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Y="-307"/>
        <w:tblOverlap w:val="nev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521"/>
        <w:gridCol w:w="2551"/>
        <w:gridCol w:w="993"/>
      </w:tblGrid>
      <w:tr w:rsidR="00C60F74" w:rsidRPr="000F2965" w14:paraId="5A82E843" w14:textId="77777777" w:rsidTr="00CD20AA">
        <w:trPr>
          <w:gridAfter w:val="1"/>
          <w:wAfter w:w="993" w:type="dxa"/>
          <w:trHeight w:val="1503"/>
        </w:trPr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F2F2F2" w:themeColor="background1" w:themeShade="F2"/>
              <w:right w:val="nil"/>
            </w:tcBorders>
          </w:tcPr>
          <w:tbl>
            <w:tblPr>
              <w:tblStyle w:val="aa"/>
              <w:tblW w:w="0" w:type="auto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8356"/>
            </w:tblGrid>
            <w:tr w:rsidR="00C60F74" w:rsidRPr="000F2965" w14:paraId="00C5CB8C" w14:textId="77777777" w:rsidTr="009341D1">
              <w:tc>
                <w:tcPr>
                  <w:tcW w:w="83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6EB0B0" w14:textId="3F11BAE1" w:rsidR="00F12ED9" w:rsidRPr="00F12ED9" w:rsidRDefault="00F12ED9" w:rsidP="00F12ED9">
                  <w:pPr>
                    <w:framePr w:hSpace="180" w:wrap="around" w:vAnchor="text" w:hAnchor="margin" w:y="-307"/>
                    <w:spacing w:after="0"/>
                    <w:suppressOverlap/>
                    <w:rPr>
                      <w:rFonts w:cstheme="minorHAnsi"/>
                      <w:b/>
                      <w:spacing w:val="-14"/>
                      <w:w w:val="90"/>
                      <w:sz w:val="36"/>
                      <w:szCs w:val="36"/>
                    </w:rPr>
                  </w:pPr>
                  <w:r w:rsidRPr="00F12ED9">
                    <w:rPr>
                      <w:rFonts w:cstheme="minorHAnsi"/>
                      <w:b/>
                      <w:spacing w:val="-14"/>
                      <w:w w:val="90"/>
                      <w:sz w:val="36"/>
                      <w:szCs w:val="36"/>
                    </w:rPr>
                    <w:t xml:space="preserve">ДОГОВОР ОКАЗАНИЯ УСЛУГ </w:t>
                  </w:r>
                </w:p>
                <w:p w14:paraId="538A8B08" w14:textId="5102BE47" w:rsidR="00F12ED9" w:rsidRPr="00CE03B7" w:rsidRDefault="00F12ED9" w:rsidP="00F12ED9">
                  <w:pPr>
                    <w:framePr w:hSpace="180" w:wrap="around" w:vAnchor="text" w:hAnchor="margin" w:y="-307"/>
                    <w:spacing w:after="0"/>
                    <w:suppressOverlap/>
                    <w:rPr>
                      <w:rFonts w:eastAsia="Times New Roman" w:cstheme="minorHAnsi"/>
                      <w:spacing w:val="-8"/>
                      <w:w w:val="90"/>
                      <w:sz w:val="32"/>
                      <w:lang w:eastAsia="ru-RU"/>
                    </w:rPr>
                  </w:pPr>
                  <w:bookmarkStart w:id="0" w:name="_Hlk152248506"/>
                  <w:r w:rsidRPr="00F12ED9">
                    <w:rPr>
                      <w:rFonts w:eastAsia="Times New Roman" w:cstheme="minorHAnsi"/>
                      <w:spacing w:val="-8"/>
                      <w:w w:val="90"/>
                      <w:sz w:val="32"/>
                      <w:lang w:eastAsia="ru-RU"/>
                    </w:rPr>
                    <w:t xml:space="preserve">по </w:t>
                  </w:r>
                  <w:r w:rsidR="00856E60">
                    <w:rPr>
                      <w:rFonts w:eastAsia="Times New Roman" w:cstheme="minorHAnsi"/>
                      <w:spacing w:val="-8"/>
                      <w:w w:val="90"/>
                      <w:sz w:val="32"/>
                      <w:lang w:eastAsia="ru-RU"/>
                    </w:rPr>
                    <w:t>сертификации продукции</w:t>
                  </w:r>
                </w:p>
                <w:bookmarkEnd w:id="0"/>
                <w:p w14:paraId="43E9F0C0" w14:textId="77777777" w:rsidR="00C60F74" w:rsidRPr="000F2965" w:rsidRDefault="00C60F74" w:rsidP="00130ED0">
                  <w:pPr>
                    <w:framePr w:hSpace="180" w:wrap="around" w:vAnchor="text" w:hAnchor="margin" w:y="-307"/>
                    <w:spacing w:after="0"/>
                    <w:suppressOverlap/>
                    <w:rPr>
                      <w:rFonts w:cstheme="minorHAnsi"/>
                      <w:spacing w:val="-8"/>
                      <w:w w:val="90"/>
                      <w:sz w:val="20"/>
                      <w:szCs w:val="24"/>
                    </w:rPr>
                  </w:pPr>
                  <w:r w:rsidRPr="000F2965">
                    <w:rPr>
                      <w:rFonts w:cstheme="minorHAnsi"/>
                      <w:spacing w:val="-8"/>
                      <w:w w:val="90"/>
                      <w:sz w:val="20"/>
                      <w:szCs w:val="24"/>
                    </w:rPr>
                    <w:t xml:space="preserve">№ </w:t>
                  </w:r>
                  <w:proofErr w:type="gramStart"/>
                  <w:r w:rsidR="004B0390" w:rsidRPr="000F2965">
                    <w:rPr>
                      <w:rFonts w:cstheme="minorHAnsi"/>
                      <w:spacing w:val="-8"/>
                      <w:w w:val="90"/>
                      <w:sz w:val="20"/>
                      <w:szCs w:val="24"/>
                    </w:rPr>
                    <w:t xml:space="preserve">[  </w:t>
                  </w:r>
                  <w:proofErr w:type="gramEnd"/>
                  <w:r w:rsidR="004B0390" w:rsidRPr="000F2965">
                    <w:rPr>
                      <w:rFonts w:cstheme="minorHAnsi"/>
                      <w:spacing w:val="-8"/>
                      <w:w w:val="90"/>
                      <w:sz w:val="20"/>
                      <w:szCs w:val="24"/>
                    </w:rPr>
                    <w:t xml:space="preserve">                                    номер </w:t>
                  </w:r>
                  <w:r w:rsidR="004B0390" w:rsidRPr="000F2965">
                    <w:rPr>
                      <w:rFonts w:cstheme="minorHAnsi"/>
                      <w:color w:val="000000" w:themeColor="text2"/>
                      <w:spacing w:val="-8"/>
                      <w:w w:val="90"/>
                      <w:sz w:val="20"/>
                      <w:szCs w:val="24"/>
                    </w:rPr>
                    <w:t>договора                                      ]</w:t>
                  </w:r>
                  <w:r w:rsidRPr="000F2965">
                    <w:rPr>
                      <w:rFonts w:cstheme="minorHAnsi"/>
                      <w:spacing w:val="-8"/>
                      <w:w w:val="90"/>
                      <w:sz w:val="20"/>
                      <w:szCs w:val="24"/>
                    </w:rPr>
                    <w:t xml:space="preserve"> </w:t>
                  </w:r>
                </w:p>
              </w:tc>
            </w:tr>
            <w:tr w:rsidR="00C60F74" w:rsidRPr="000F2965" w14:paraId="0D35AF57" w14:textId="77777777" w:rsidTr="009341D1">
              <w:tc>
                <w:tcPr>
                  <w:tcW w:w="8356" w:type="dxa"/>
                  <w:tcBorders>
                    <w:top w:val="nil"/>
                    <w:left w:val="nil"/>
                    <w:bottom w:val="single" w:sz="4" w:space="0" w:color="F2F2F2" w:themeColor="background1" w:themeShade="F2"/>
                    <w:right w:val="nil"/>
                  </w:tcBorders>
                </w:tcPr>
                <w:p w14:paraId="3F1E6C83" w14:textId="332C9522" w:rsidR="00C60F74" w:rsidRPr="000F2965" w:rsidRDefault="00B02965" w:rsidP="00F12ED9">
                  <w:pPr>
                    <w:framePr w:hSpace="180" w:wrap="around" w:vAnchor="text" w:hAnchor="margin" w:y="-307"/>
                    <w:spacing w:after="0"/>
                    <w:suppressOverlap/>
                    <w:rPr>
                      <w:rFonts w:cstheme="minorHAnsi"/>
                      <w:spacing w:val="-8"/>
                      <w:w w:val="90"/>
                      <w:sz w:val="20"/>
                      <w:szCs w:val="24"/>
                    </w:rPr>
                  </w:pPr>
                  <w:r>
                    <w:rPr>
                      <w:rFonts w:cstheme="minorHAnsi"/>
                      <w:spacing w:val="-8"/>
                      <w:w w:val="90"/>
                      <w:sz w:val="20"/>
                      <w:szCs w:val="24"/>
                    </w:rPr>
                    <w:t xml:space="preserve">г. </w:t>
                  </w:r>
                  <w:r w:rsidR="00347D7E">
                    <w:rPr>
                      <w:rFonts w:cstheme="minorHAnsi"/>
                      <w:spacing w:val="-8"/>
                      <w:w w:val="90"/>
                      <w:sz w:val="20"/>
                      <w:szCs w:val="24"/>
                    </w:rPr>
                    <w:t>Санкт-Петербург</w:t>
                  </w:r>
                  <w:r w:rsidR="00973BC5">
                    <w:rPr>
                      <w:rFonts w:cstheme="minorHAnsi"/>
                      <w:spacing w:val="-8"/>
                      <w:w w:val="90"/>
                      <w:sz w:val="20"/>
                      <w:szCs w:val="24"/>
                    </w:rPr>
                    <w:t xml:space="preserve"> </w:t>
                  </w:r>
                  <w:proofErr w:type="gramStart"/>
                  <w:r w:rsidR="00854CDA" w:rsidRPr="000F2965">
                    <w:rPr>
                      <w:rFonts w:cstheme="minorHAnsi"/>
                      <w:spacing w:val="-8"/>
                      <w:w w:val="90"/>
                      <w:sz w:val="20"/>
                      <w:szCs w:val="24"/>
                    </w:rPr>
                    <w:t xml:space="preserve">[  </w:t>
                  </w:r>
                  <w:proofErr w:type="gramEnd"/>
                  <w:r w:rsidR="00854CDA" w:rsidRPr="000F2965">
                    <w:rPr>
                      <w:rFonts w:cstheme="minorHAnsi"/>
                      <w:spacing w:val="-8"/>
                      <w:w w:val="90"/>
                      <w:sz w:val="20"/>
                      <w:szCs w:val="24"/>
                    </w:rPr>
                    <w:t xml:space="preserve">           дата             ]</w:t>
                  </w:r>
                </w:p>
              </w:tc>
            </w:tr>
          </w:tbl>
          <w:p w14:paraId="5F946210" w14:textId="77777777" w:rsidR="00C60F74" w:rsidRPr="000F2965" w:rsidRDefault="00C60F74" w:rsidP="00477C3A">
            <w:pPr>
              <w:spacing w:after="0"/>
              <w:rPr>
                <w:rFonts w:cstheme="minorHAnsi"/>
                <w:b/>
                <w:spacing w:val="-8"/>
                <w:w w:val="90"/>
                <w:sz w:val="36"/>
                <w:szCs w:val="36"/>
              </w:rPr>
            </w:pPr>
          </w:p>
        </w:tc>
      </w:tr>
      <w:tr w:rsidR="00C60F74" w:rsidRPr="00176DE4" w14:paraId="277D64AD" w14:textId="77777777" w:rsidTr="00717EDC">
        <w:trPr>
          <w:trHeight w:val="128"/>
        </w:trPr>
        <w:tc>
          <w:tcPr>
            <w:tcW w:w="10065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6B15341E" w14:textId="77777777" w:rsidR="00C60F74" w:rsidRPr="000F2965" w:rsidRDefault="00C60F74" w:rsidP="00E856DF">
            <w:pPr>
              <w:spacing w:before="120" w:after="120" w:line="240" w:lineRule="auto"/>
              <w:ind w:left="40"/>
              <w:rPr>
                <w:rFonts w:cstheme="minorHAnsi"/>
                <w:spacing w:val="-8"/>
                <w:w w:val="90"/>
              </w:rPr>
            </w:pPr>
            <w:r w:rsidRPr="000F2965">
              <w:rPr>
                <w:rFonts w:cstheme="minorHAnsi"/>
                <w:b/>
                <w:spacing w:val="-8"/>
                <w:w w:val="90"/>
              </w:rPr>
              <w:t>СТОРОНЫ</w:t>
            </w:r>
          </w:p>
        </w:tc>
      </w:tr>
      <w:tr w:rsidR="00343F6E" w:rsidRPr="00176DE4" w14:paraId="3CBD0F5E" w14:textId="77777777" w:rsidTr="00973BC5">
        <w:trPr>
          <w:trHeight w:val="607"/>
        </w:trPr>
        <w:tc>
          <w:tcPr>
            <w:tcW w:w="652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108C0B68" w14:textId="560A7773" w:rsidR="00343F6E" w:rsidRPr="000F2965" w:rsidRDefault="00343F6E" w:rsidP="00477C3A">
            <w:pPr>
              <w:spacing w:after="0"/>
              <w:ind w:left="39"/>
              <w:rPr>
                <w:rFonts w:cstheme="minorHAnsi"/>
                <w:b/>
                <w:spacing w:val="-8"/>
                <w:w w:val="9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679E3DFD" w14:textId="77777777" w:rsidR="00343F6E" w:rsidRPr="000F2965" w:rsidRDefault="00477C3A" w:rsidP="00477C3A">
            <w:pPr>
              <w:spacing w:after="0"/>
              <w:ind w:left="39"/>
              <w:rPr>
                <w:rFonts w:cstheme="minorHAnsi"/>
                <w:spacing w:val="-8"/>
                <w:w w:val="90"/>
              </w:rPr>
            </w:pPr>
            <w:r w:rsidRPr="000F2965">
              <w:rPr>
                <w:rFonts w:cstheme="minorHAnsi"/>
                <w:spacing w:val="-8"/>
                <w:w w:val="90"/>
              </w:rPr>
              <w:t xml:space="preserve">(далее – </w:t>
            </w:r>
            <w:r w:rsidRPr="000F2965">
              <w:rPr>
                <w:rFonts w:cstheme="minorHAnsi"/>
                <w:b/>
                <w:spacing w:val="-8"/>
                <w:w w:val="90"/>
              </w:rPr>
              <w:t>Заказчик</w:t>
            </w:r>
            <w:r w:rsidRPr="000F2965">
              <w:rPr>
                <w:rFonts w:cstheme="minorHAnsi"/>
                <w:spacing w:val="-8"/>
                <w:w w:val="90"/>
              </w:rPr>
              <w:t xml:space="preserve">) </w:t>
            </w:r>
          </w:p>
        </w:tc>
      </w:tr>
      <w:tr w:rsidR="00587179" w:rsidRPr="00176DE4" w14:paraId="34CC9907" w14:textId="77777777" w:rsidTr="00973BC5">
        <w:trPr>
          <w:trHeight w:val="603"/>
        </w:trPr>
        <w:tc>
          <w:tcPr>
            <w:tcW w:w="652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3C0357AD" w14:textId="0E98AA2F" w:rsidR="00587179" w:rsidRPr="000F2965" w:rsidRDefault="009956C2" w:rsidP="00477C3A">
            <w:pPr>
              <w:spacing w:after="0"/>
              <w:ind w:left="39"/>
              <w:rPr>
                <w:rFonts w:cstheme="minorHAnsi"/>
                <w:b/>
                <w:spacing w:val="-8"/>
                <w:w w:val="90"/>
              </w:rPr>
            </w:pPr>
            <w:r w:rsidRPr="000F2965">
              <w:rPr>
                <w:rFonts w:cstheme="minorHAnsi"/>
                <w:spacing w:val="-8"/>
                <w:w w:val="90"/>
              </w:rPr>
              <w:t>ООО «</w:t>
            </w:r>
            <w:r w:rsidRPr="009130D5">
              <w:rPr>
                <w:rFonts w:cstheme="minorHAnsi"/>
                <w:spacing w:val="-8"/>
                <w:w w:val="90"/>
              </w:rPr>
              <w:t>ЕДИНЫЙ ОПЕРАТОР ИСПЫТАНИЙ</w:t>
            </w:r>
            <w:r w:rsidRPr="000F2965">
              <w:rPr>
                <w:rFonts w:cstheme="minorHAnsi"/>
                <w:spacing w:val="-8"/>
                <w:w w:val="90"/>
              </w:rPr>
              <w:t>»</w:t>
            </w:r>
          </w:p>
        </w:tc>
        <w:tc>
          <w:tcPr>
            <w:tcW w:w="3544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6747491C" w14:textId="77777777" w:rsidR="00587179" w:rsidRPr="000F2965" w:rsidRDefault="00477C3A" w:rsidP="00477C3A">
            <w:pPr>
              <w:spacing w:after="0"/>
              <w:ind w:left="39"/>
              <w:rPr>
                <w:rFonts w:cstheme="minorHAnsi"/>
                <w:spacing w:val="-8"/>
                <w:w w:val="90"/>
              </w:rPr>
            </w:pPr>
            <w:r w:rsidRPr="000F2965">
              <w:rPr>
                <w:rFonts w:cstheme="minorHAnsi"/>
                <w:spacing w:val="-8"/>
                <w:w w:val="90"/>
              </w:rPr>
              <w:t xml:space="preserve">(далее – </w:t>
            </w:r>
            <w:r w:rsidRPr="000F2965">
              <w:rPr>
                <w:rFonts w:cstheme="minorHAnsi"/>
                <w:b/>
                <w:spacing w:val="-8"/>
                <w:w w:val="90"/>
              </w:rPr>
              <w:t>Исполнитель</w:t>
            </w:r>
            <w:r w:rsidRPr="000F2965">
              <w:rPr>
                <w:rFonts w:cstheme="minorHAnsi"/>
                <w:spacing w:val="-8"/>
                <w:w w:val="90"/>
              </w:rPr>
              <w:t>)</w:t>
            </w:r>
          </w:p>
        </w:tc>
      </w:tr>
      <w:tr w:rsidR="00C60F74" w:rsidRPr="00176DE4" w14:paraId="292CE188" w14:textId="77777777" w:rsidTr="00E856DF">
        <w:trPr>
          <w:trHeight w:val="382"/>
        </w:trPr>
        <w:tc>
          <w:tcPr>
            <w:tcW w:w="10065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281783ED" w14:textId="77777777" w:rsidR="00C60F74" w:rsidRPr="000F2965" w:rsidRDefault="00587179" w:rsidP="00E856DF">
            <w:pPr>
              <w:pStyle w:val="a7"/>
              <w:numPr>
                <w:ilvl w:val="0"/>
                <w:numId w:val="8"/>
              </w:numPr>
              <w:spacing w:before="120" w:after="120"/>
              <w:ind w:left="749" w:hanging="709"/>
              <w:rPr>
                <w:rFonts w:asciiTheme="minorHAnsi" w:hAnsiTheme="minorHAnsi" w:cstheme="minorHAnsi"/>
                <w:b/>
                <w:spacing w:val="-8"/>
                <w:w w:val="90"/>
                <w:sz w:val="22"/>
                <w:szCs w:val="22"/>
              </w:rPr>
            </w:pPr>
            <w:r w:rsidRPr="000F2965">
              <w:rPr>
                <w:rFonts w:asciiTheme="minorHAnsi" w:hAnsiTheme="minorHAnsi" w:cstheme="minorHAnsi"/>
                <w:b/>
                <w:spacing w:val="-8"/>
                <w:w w:val="90"/>
                <w:sz w:val="22"/>
                <w:szCs w:val="22"/>
              </w:rPr>
              <w:t>ПРЕДМЕТ</w:t>
            </w:r>
            <w:r w:rsidR="00C60F74" w:rsidRPr="000F2965">
              <w:rPr>
                <w:rFonts w:asciiTheme="minorHAnsi" w:hAnsiTheme="minorHAnsi" w:cstheme="minorHAnsi"/>
                <w:b/>
                <w:spacing w:val="-8"/>
                <w:w w:val="90"/>
                <w:sz w:val="22"/>
                <w:szCs w:val="22"/>
              </w:rPr>
              <w:t xml:space="preserve"> ДОГОВОРА</w:t>
            </w:r>
          </w:p>
        </w:tc>
      </w:tr>
      <w:tr w:rsidR="00C60F74" w:rsidRPr="00176DE4" w14:paraId="32EB8BAE" w14:textId="77777777" w:rsidTr="00717ED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2B85466D" w14:textId="6045014E" w:rsidR="00F93D14" w:rsidRPr="00010535" w:rsidRDefault="00010535" w:rsidP="00010535">
            <w:pPr>
              <w:numPr>
                <w:ilvl w:val="1"/>
                <w:numId w:val="8"/>
              </w:numPr>
              <w:tabs>
                <w:tab w:val="left" w:pos="709"/>
              </w:tabs>
              <w:spacing w:after="0" w:line="240" w:lineRule="auto"/>
              <w:ind w:right="-2" w:hanging="754"/>
              <w:jc w:val="both"/>
              <w:rPr>
                <w:rFonts w:eastAsia="Times New Roman" w:cstheme="minorHAnsi"/>
                <w:spacing w:val="-8"/>
                <w:w w:val="90"/>
                <w:lang w:eastAsia="ru-RU"/>
              </w:rPr>
            </w:pPr>
            <w:r w:rsidRPr="00010535">
              <w:rPr>
                <w:rFonts w:eastAsia="Times New Roman" w:cstheme="minorHAnsi"/>
                <w:spacing w:val="-8"/>
                <w:w w:val="90"/>
                <w:lang w:eastAsia="ru-RU"/>
              </w:rPr>
              <w:t>Заказчик поручает, а Исполнитель обязуется оказать ему услуги по проведению сертификации продукции, указанной в Спецификации (Приложение 1 к Договору) (далее – Услуги, Спецификация).</w:t>
            </w:r>
          </w:p>
        </w:tc>
      </w:tr>
      <w:tr w:rsidR="00010535" w:rsidRPr="00176DE4" w14:paraId="6B4CD5AC" w14:textId="77777777" w:rsidTr="00717ED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77113C8D" w14:textId="2BADF9A0" w:rsidR="00010535" w:rsidRPr="00010535" w:rsidRDefault="00010535" w:rsidP="00010535">
            <w:pPr>
              <w:numPr>
                <w:ilvl w:val="1"/>
                <w:numId w:val="8"/>
              </w:numPr>
              <w:tabs>
                <w:tab w:val="left" w:pos="709"/>
              </w:tabs>
              <w:spacing w:after="0" w:line="240" w:lineRule="auto"/>
              <w:ind w:right="-2" w:hanging="754"/>
              <w:jc w:val="both"/>
              <w:rPr>
                <w:rFonts w:eastAsia="Times New Roman" w:cs="Times New Roman"/>
                <w:lang w:eastAsia="ru-RU"/>
              </w:rPr>
            </w:pPr>
            <w:r w:rsidRPr="00010535">
              <w:rPr>
                <w:rFonts w:eastAsia="Times New Roman" w:cstheme="minorHAnsi"/>
                <w:spacing w:val="-8"/>
                <w:w w:val="90"/>
                <w:lang w:eastAsia="ru-RU"/>
              </w:rPr>
              <w:t>Услуги оказываются поэтапно в соответствии с условиями, указанными в Спецификации.</w:t>
            </w:r>
          </w:p>
        </w:tc>
      </w:tr>
      <w:tr w:rsidR="00010535" w:rsidRPr="00176DE4" w14:paraId="1CE0F66C" w14:textId="77777777" w:rsidTr="00717ED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1465B517" w14:textId="03331DA5" w:rsidR="00010535" w:rsidRPr="00010535" w:rsidRDefault="00010535" w:rsidP="00010535">
            <w:pPr>
              <w:numPr>
                <w:ilvl w:val="1"/>
                <w:numId w:val="8"/>
              </w:numPr>
              <w:tabs>
                <w:tab w:val="left" w:pos="709"/>
              </w:tabs>
              <w:spacing w:after="0" w:line="240" w:lineRule="auto"/>
              <w:ind w:right="-2" w:hanging="754"/>
              <w:jc w:val="both"/>
              <w:rPr>
                <w:rFonts w:eastAsia="Times New Roman" w:cstheme="minorHAnsi"/>
                <w:spacing w:val="-8"/>
                <w:w w:val="90"/>
                <w:lang w:eastAsia="ru-RU"/>
              </w:rPr>
            </w:pPr>
            <w:r w:rsidRPr="00010535">
              <w:rPr>
                <w:rFonts w:eastAsia="Times New Roman" w:cstheme="minorHAnsi"/>
                <w:spacing w:val="-8"/>
                <w:w w:val="90"/>
                <w:lang w:eastAsia="ru-RU"/>
              </w:rPr>
              <w:t xml:space="preserve">Объект подтверждения соответствия, объем, стоимость, период оказания Услуг определяются Сторонами в Спецификации. </w:t>
            </w:r>
          </w:p>
        </w:tc>
      </w:tr>
      <w:tr w:rsidR="00010535" w:rsidRPr="00176DE4" w14:paraId="6C160EE6" w14:textId="77777777" w:rsidTr="00717ED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2DB74D1D" w14:textId="638D351C" w:rsidR="00010535" w:rsidRPr="00010535" w:rsidRDefault="00010535" w:rsidP="00010535">
            <w:pPr>
              <w:numPr>
                <w:ilvl w:val="1"/>
                <w:numId w:val="8"/>
              </w:numPr>
              <w:tabs>
                <w:tab w:val="left" w:pos="709"/>
              </w:tabs>
              <w:spacing w:after="0" w:line="240" w:lineRule="auto"/>
              <w:ind w:right="-2" w:hanging="754"/>
              <w:jc w:val="both"/>
              <w:rPr>
                <w:rFonts w:eastAsia="Times New Roman" w:cstheme="minorHAnsi"/>
                <w:spacing w:val="-8"/>
                <w:w w:val="90"/>
                <w:lang w:eastAsia="ru-RU"/>
              </w:rPr>
            </w:pPr>
            <w:r w:rsidRPr="00010535">
              <w:rPr>
                <w:rFonts w:eastAsia="Times New Roman" w:cstheme="minorHAnsi"/>
                <w:spacing w:val="-8"/>
                <w:w w:val="90"/>
                <w:lang w:eastAsia="ru-RU"/>
              </w:rPr>
              <w:t>Услуги по Договору не предусматривают организацию и (или) проведение сертификационных испытаний. В случае необходимости проведения сертификационных испытаний между Сторонами заключается дополнительное соглашение к Договору, в порядке, установленном п. 1.5 Договора.</w:t>
            </w:r>
          </w:p>
        </w:tc>
      </w:tr>
      <w:tr w:rsidR="00010535" w:rsidRPr="00176DE4" w14:paraId="795B79F6" w14:textId="77777777" w:rsidTr="00717ED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4B0AC613" w14:textId="77777777" w:rsidR="00973BC5" w:rsidRPr="00973BC5" w:rsidRDefault="00010535" w:rsidP="00973BC5">
            <w:pPr>
              <w:numPr>
                <w:ilvl w:val="1"/>
                <w:numId w:val="8"/>
              </w:numPr>
              <w:tabs>
                <w:tab w:val="left" w:pos="709"/>
              </w:tabs>
              <w:spacing w:after="0" w:line="240" w:lineRule="auto"/>
              <w:ind w:right="-2" w:hanging="754"/>
              <w:jc w:val="both"/>
              <w:rPr>
                <w:rFonts w:eastAsia="Times New Roman" w:cstheme="minorHAnsi"/>
                <w:spacing w:val="-8"/>
                <w:w w:val="90"/>
                <w:lang w:eastAsia="ru-RU"/>
              </w:rPr>
            </w:pPr>
            <w:r w:rsidRPr="00010535">
              <w:rPr>
                <w:rFonts w:eastAsia="Times New Roman" w:cstheme="minorHAnsi"/>
                <w:spacing w:val="-8"/>
                <w:w w:val="90"/>
                <w:lang w:eastAsia="ru-RU"/>
              </w:rPr>
              <w:t xml:space="preserve">В случае, если Исполнителем при оказании Услуг будут выявлены обстоятельства, требующие подтверждения соответствия продукции, указанной в Спецификации, и (или) в виду объективных причин невозможности осуществить надлежащее оказание Услуг в предварительно согласованные с Заказчиком сроки и (или) в согласованных с Заказчиком объемах, указанных в Спецификации, Исполнитель вправе направить Заказчику мотивированное уведомление о необходимости увеличения объемов и (или) стоимости и (или) сроков оказания Услуг, а Заказчик обязуется рассмотреть возможность согласовать увеличение объемов и (или) стоимости и (или) сроков оказания Услуг в течение 5 календарных дней с момента получения уведомления. В случае согласования Заказчиком новых объемов и (или) стоимости и (или) сроков оказания Услуг, Стороны договорились подписать дополнительное соглашение к Договору с учетом согласованных изменений. Все документы и сообщения, указанные в настоящем пункте, Стороны вправе направлять/получать в порядке, </w:t>
            </w:r>
            <w:r w:rsidRPr="001D6782">
              <w:rPr>
                <w:rFonts w:eastAsia="Times New Roman" w:cstheme="minorHAnsi"/>
                <w:color w:val="000000" w:themeColor="text2"/>
                <w:spacing w:val="-8"/>
                <w:w w:val="90"/>
                <w:lang w:eastAsia="ru-RU"/>
              </w:rPr>
              <w:t>установленном п 9.3 Договора.</w:t>
            </w:r>
            <w:r w:rsidR="00973BC5" w:rsidRPr="001D6782">
              <w:rPr>
                <w:rFonts w:eastAsia="Times New Roman" w:cstheme="minorHAnsi"/>
                <w:color w:val="000000" w:themeColor="text2"/>
                <w:spacing w:val="-8"/>
                <w:w w:val="90"/>
                <w:lang w:eastAsia="ru-RU"/>
              </w:rPr>
              <w:t xml:space="preserve"> </w:t>
            </w:r>
          </w:p>
          <w:p w14:paraId="71AC4838" w14:textId="72CD5A36" w:rsidR="00010535" w:rsidRPr="00973BC5" w:rsidRDefault="00010535" w:rsidP="00973BC5">
            <w:pPr>
              <w:numPr>
                <w:ilvl w:val="1"/>
                <w:numId w:val="8"/>
              </w:numPr>
              <w:tabs>
                <w:tab w:val="left" w:pos="709"/>
              </w:tabs>
              <w:spacing w:after="0" w:line="240" w:lineRule="auto"/>
              <w:ind w:right="-2" w:hanging="754"/>
              <w:jc w:val="both"/>
              <w:rPr>
                <w:rFonts w:eastAsia="Times New Roman" w:cstheme="minorHAnsi"/>
                <w:spacing w:val="-8"/>
                <w:w w:val="90"/>
                <w:lang w:eastAsia="ru-RU"/>
              </w:rPr>
            </w:pPr>
            <w:r w:rsidRPr="00973BC5">
              <w:rPr>
                <w:rFonts w:eastAsia="Times New Roman" w:cstheme="minorHAnsi"/>
                <w:spacing w:val="-8"/>
                <w:w w:val="90"/>
                <w:lang w:eastAsia="ru-RU"/>
              </w:rPr>
              <w:t>В случае несогласования Заказчиком необходимости увеличения объемов и (или) стоимости и (или) сроков оказания Услуг Исполнитель вправе отказаться от исполнения Договора. В таком случае Заказчик обязан оплатить стоимость Услуг за выполненную часть работы (этап).</w:t>
            </w:r>
          </w:p>
        </w:tc>
      </w:tr>
      <w:tr w:rsidR="00010535" w:rsidRPr="00176DE4" w14:paraId="3D2CE3D4" w14:textId="77777777" w:rsidTr="00717ED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22449C4C" w14:textId="121C7A62" w:rsidR="00010535" w:rsidRPr="00010535" w:rsidRDefault="00010535" w:rsidP="00010535">
            <w:pPr>
              <w:numPr>
                <w:ilvl w:val="1"/>
                <w:numId w:val="8"/>
              </w:numPr>
              <w:tabs>
                <w:tab w:val="left" w:pos="709"/>
              </w:tabs>
              <w:spacing w:after="0" w:line="240" w:lineRule="auto"/>
              <w:ind w:right="-2" w:hanging="754"/>
              <w:jc w:val="both"/>
              <w:rPr>
                <w:rFonts w:eastAsia="Times New Roman" w:cstheme="minorHAnsi"/>
                <w:spacing w:val="-8"/>
                <w:w w:val="90"/>
                <w:lang w:eastAsia="ru-RU"/>
              </w:rPr>
            </w:pPr>
            <w:r w:rsidRPr="00010535">
              <w:rPr>
                <w:rFonts w:eastAsia="Times New Roman" w:cstheme="minorHAnsi"/>
                <w:spacing w:val="-8"/>
                <w:w w:val="90"/>
                <w:lang w:eastAsia="ru-RU"/>
              </w:rPr>
              <w:t>Для оказания Услуг по предмету Договора Исполнитель вправе привлекать субподрядчиков (например, испытательные лаборатории для проведения необходимых испытаний (исследований) и измерений). Испытания продукции проводятся в испытательных лабораториях по отдельным договорам, срок оказания услуг и стоимость которых устанавливаются лабораториями самостоятельно. Расходы, связанные с привлечением субподрядчиков для оказания услуг по Договору, согласуются Сторонами в порядке, предусмотренном п. 1.5 Договора. Все расчеты с субподрядчиками за оказание услуг в рамках настоящего Договора Исполнитель осуществляет самостоятельно.</w:t>
            </w:r>
          </w:p>
        </w:tc>
      </w:tr>
      <w:tr w:rsidR="00587179" w:rsidRPr="00176DE4" w14:paraId="7EFE89C6" w14:textId="77777777" w:rsidTr="00717ED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675690D1" w14:textId="77777777" w:rsidR="00587179" w:rsidRPr="00176DE4" w:rsidRDefault="00587179" w:rsidP="00E856DF">
            <w:pPr>
              <w:pStyle w:val="a7"/>
              <w:numPr>
                <w:ilvl w:val="0"/>
                <w:numId w:val="8"/>
              </w:numPr>
              <w:spacing w:before="120" w:after="120"/>
              <w:ind w:left="737" w:hanging="737"/>
              <w:rPr>
                <w:rFonts w:asciiTheme="minorHAnsi" w:hAnsiTheme="minorHAnsi" w:cstheme="minorHAnsi"/>
                <w:b/>
                <w:spacing w:val="-8"/>
                <w:w w:val="90"/>
                <w:sz w:val="22"/>
                <w:szCs w:val="22"/>
              </w:rPr>
            </w:pPr>
            <w:r w:rsidRPr="00176DE4">
              <w:rPr>
                <w:rFonts w:asciiTheme="minorHAnsi" w:hAnsiTheme="minorHAnsi" w:cstheme="minorHAnsi"/>
                <w:b/>
                <w:spacing w:val="-8"/>
                <w:w w:val="90"/>
                <w:sz w:val="22"/>
                <w:szCs w:val="22"/>
              </w:rPr>
              <w:t>КОММЕРЧЕСКИЕ УСЛОВИЯ</w:t>
            </w:r>
          </w:p>
        </w:tc>
      </w:tr>
      <w:tr w:rsidR="00A07BA8" w:rsidRPr="00176DE4" w14:paraId="42D31B72" w14:textId="77777777" w:rsidTr="00717ED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60B2B4E8" w14:textId="186C65B5" w:rsidR="00A07BA8" w:rsidRPr="00DE2198" w:rsidRDefault="00DE2198" w:rsidP="00DE2198">
            <w:pPr>
              <w:pStyle w:val="a7"/>
              <w:widowControl w:val="0"/>
              <w:numPr>
                <w:ilvl w:val="1"/>
                <w:numId w:val="8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</w:pPr>
            <w:r w:rsidRPr="00452FE9">
              <w:rPr>
                <w:rFonts w:asciiTheme="minorHAnsi" w:hAnsiTheme="minorHAnsi" w:cstheme="minorHAnsi"/>
                <w:b/>
                <w:bCs/>
                <w:spacing w:val="-8"/>
                <w:w w:val="90"/>
                <w:sz w:val="22"/>
                <w:szCs w:val="22"/>
              </w:rPr>
              <w:t>Общая стоимость услуг по Договору</w:t>
            </w:r>
            <w:r w:rsidRPr="00452FE9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 xml:space="preserve"> определяется исходя из фактического объема оказанных услуг, в том числе НДС в соответствии с налоговым законодательством РФ</w:t>
            </w:r>
            <w:r w:rsidR="00452FE9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 xml:space="preserve"> и указана в Спецификации</w:t>
            </w:r>
            <w:r w:rsidR="00973BC5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 xml:space="preserve"> </w:t>
            </w:r>
            <w:r w:rsidR="00973BC5" w:rsidRPr="00973BC5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(Приложение </w:t>
            </w:r>
            <w:r w:rsidR="00423ACD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№</w:t>
            </w:r>
            <w:r w:rsidR="00973BC5" w:rsidRPr="00973BC5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1 к Договору)</w:t>
            </w:r>
            <w:r w:rsidR="00452FE9" w:rsidRPr="00973BC5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.</w:t>
            </w:r>
          </w:p>
        </w:tc>
      </w:tr>
      <w:tr w:rsidR="003F6C96" w:rsidRPr="00176DE4" w14:paraId="39B1E458" w14:textId="77777777" w:rsidTr="00717ED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00EA5B01" w14:textId="031C70EB" w:rsidR="003F6C96" w:rsidRPr="0038787D" w:rsidRDefault="003F6C96" w:rsidP="00126677">
            <w:pPr>
              <w:pStyle w:val="a7"/>
              <w:widowControl w:val="0"/>
              <w:numPr>
                <w:ilvl w:val="1"/>
                <w:numId w:val="8"/>
              </w:numPr>
              <w:spacing w:line="276" w:lineRule="auto"/>
              <w:ind w:left="79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38787D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Отрицательный результат, полученный в результате оказания услуг по Договору, не влияет на стоимость Услуг по Договору.</w:t>
            </w:r>
            <w:r w:rsidR="00336A07" w:rsidRPr="0038787D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 xml:space="preserve"> </w:t>
            </w:r>
          </w:p>
        </w:tc>
      </w:tr>
      <w:tr w:rsidR="004B3BCE" w:rsidRPr="00176DE4" w14:paraId="37D3E4EF" w14:textId="77777777" w:rsidTr="00717ED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3176DB9D" w14:textId="47FCA6D5" w:rsidR="004B3BCE" w:rsidRPr="0038787D" w:rsidRDefault="004B3BCE" w:rsidP="00126677">
            <w:pPr>
              <w:pStyle w:val="a7"/>
              <w:widowControl w:val="0"/>
              <w:numPr>
                <w:ilvl w:val="1"/>
                <w:numId w:val="8"/>
              </w:numPr>
              <w:spacing w:line="276" w:lineRule="auto"/>
              <w:ind w:left="79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38787D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lastRenderedPageBreak/>
              <w:t>Оплата производится по окончании оказания услуг по Договор</w:t>
            </w:r>
            <w:r w:rsidR="004076C7" w:rsidRPr="0038787D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у</w:t>
            </w:r>
            <w:r w:rsidRPr="0038787D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.</w:t>
            </w:r>
          </w:p>
        </w:tc>
      </w:tr>
      <w:tr w:rsidR="00C60F74" w:rsidRPr="00E66B43" w14:paraId="6097345C" w14:textId="77777777" w:rsidTr="00717ED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14193AF6" w14:textId="77777777" w:rsidR="00072FC6" w:rsidRPr="00126677" w:rsidRDefault="00C60F74" w:rsidP="00126677">
            <w:pPr>
              <w:pStyle w:val="a7"/>
              <w:widowControl w:val="0"/>
              <w:numPr>
                <w:ilvl w:val="1"/>
                <w:numId w:val="8"/>
              </w:numPr>
              <w:spacing w:line="276" w:lineRule="auto"/>
              <w:ind w:left="792"/>
              <w:contextualSpacing/>
              <w:jc w:val="both"/>
              <w:rPr>
                <w:rFonts w:asciiTheme="minorHAnsi" w:hAnsiTheme="minorHAnsi" w:cstheme="minorHAnsi"/>
                <w:b/>
                <w:spacing w:val="-8"/>
                <w:w w:val="90"/>
                <w:sz w:val="22"/>
                <w:szCs w:val="22"/>
              </w:rPr>
            </w:pPr>
            <w:r w:rsidRPr="00126677">
              <w:rPr>
                <w:rFonts w:asciiTheme="minorHAnsi" w:hAnsiTheme="minorHAnsi" w:cstheme="minorHAnsi"/>
                <w:b/>
                <w:spacing w:val="-8"/>
                <w:w w:val="90"/>
                <w:sz w:val="22"/>
                <w:szCs w:val="22"/>
              </w:rPr>
              <w:t>Контактные лица</w:t>
            </w:r>
          </w:p>
          <w:tbl>
            <w:tblPr>
              <w:tblStyle w:val="aa"/>
              <w:tblpPr w:leftFromText="180" w:rightFromText="180" w:vertAnchor="text" w:horzAnchor="margin" w:tblpXSpec="center" w:tblpY="4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61"/>
              <w:gridCol w:w="2915"/>
              <w:gridCol w:w="4347"/>
            </w:tblGrid>
            <w:tr w:rsidR="00126677" w:rsidRPr="00126677" w14:paraId="1666925C" w14:textId="77777777" w:rsidTr="00126677">
              <w:trPr>
                <w:trHeight w:val="494"/>
              </w:trPr>
              <w:tc>
                <w:tcPr>
                  <w:tcW w:w="1861" w:type="dxa"/>
                </w:tcPr>
                <w:p w14:paraId="1C889027" w14:textId="77777777" w:rsidR="00126677" w:rsidRPr="00126677" w:rsidRDefault="00126677" w:rsidP="00126677">
                  <w:pPr>
                    <w:pStyle w:val="a7"/>
                    <w:widowControl w:val="0"/>
                    <w:spacing w:line="276" w:lineRule="auto"/>
                    <w:ind w:left="792" w:hanging="432"/>
                    <w:contextualSpacing/>
                    <w:jc w:val="both"/>
                    <w:rPr>
                      <w:rFonts w:asciiTheme="minorHAnsi" w:hAnsiTheme="minorHAnsi" w:cstheme="minorHAnsi"/>
                      <w:b/>
                      <w:spacing w:val="-8"/>
                      <w:w w:val="90"/>
                      <w:sz w:val="22"/>
                      <w:szCs w:val="22"/>
                    </w:rPr>
                  </w:pPr>
                  <w:r w:rsidRPr="00126677">
                    <w:rPr>
                      <w:rFonts w:asciiTheme="minorHAnsi" w:hAnsiTheme="minorHAnsi" w:cstheme="minorHAnsi"/>
                      <w:b/>
                      <w:spacing w:val="-8"/>
                      <w:w w:val="90"/>
                      <w:sz w:val="22"/>
                      <w:szCs w:val="22"/>
                    </w:rPr>
                    <w:t>Заказчик:</w:t>
                  </w:r>
                </w:p>
              </w:tc>
              <w:tc>
                <w:tcPr>
                  <w:tcW w:w="2915" w:type="dxa"/>
                </w:tcPr>
                <w:p w14:paraId="3E0EF040" w14:textId="77777777" w:rsidR="00126677" w:rsidRPr="00126677" w:rsidRDefault="00126677" w:rsidP="00126677">
                  <w:pPr>
                    <w:pStyle w:val="a7"/>
                    <w:widowControl w:val="0"/>
                    <w:spacing w:line="276" w:lineRule="auto"/>
                    <w:ind w:left="792" w:hanging="432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pacing w:val="-8"/>
                      <w:w w:val="90"/>
                      <w:sz w:val="22"/>
                      <w:szCs w:val="22"/>
                    </w:rPr>
                  </w:pPr>
                  <w:r w:rsidRPr="00126677">
                    <w:rPr>
                      <w:rFonts w:asciiTheme="minorHAnsi" w:hAnsiTheme="minorHAnsi" w:cstheme="minorHAnsi"/>
                      <w:bCs/>
                      <w:spacing w:val="-8"/>
                      <w:w w:val="90"/>
                      <w:sz w:val="22"/>
                      <w:szCs w:val="22"/>
                    </w:rPr>
                    <w:t>ФИО</w:t>
                  </w:r>
                </w:p>
              </w:tc>
              <w:tc>
                <w:tcPr>
                  <w:tcW w:w="4347" w:type="dxa"/>
                </w:tcPr>
                <w:p w14:paraId="5E23970C" w14:textId="77777777" w:rsidR="00126677" w:rsidRPr="00126677" w:rsidRDefault="00126677" w:rsidP="00126677">
                  <w:pPr>
                    <w:pStyle w:val="a7"/>
                    <w:widowControl w:val="0"/>
                    <w:spacing w:line="276" w:lineRule="auto"/>
                    <w:ind w:left="792" w:hanging="432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pacing w:val="-8"/>
                      <w:w w:val="90"/>
                      <w:sz w:val="22"/>
                      <w:szCs w:val="22"/>
                    </w:rPr>
                  </w:pPr>
                  <w:r w:rsidRPr="00126677">
                    <w:rPr>
                      <w:rFonts w:asciiTheme="minorHAnsi" w:hAnsiTheme="minorHAnsi" w:cstheme="minorHAnsi"/>
                      <w:bCs/>
                      <w:spacing w:val="-8"/>
                      <w:w w:val="90"/>
                      <w:sz w:val="22"/>
                      <w:szCs w:val="22"/>
                    </w:rPr>
                    <w:t>(тел.</w:t>
                  </w:r>
                  <w:proofErr w:type="gramStart"/>
                  <w:r w:rsidRPr="00126677">
                    <w:rPr>
                      <w:rFonts w:asciiTheme="minorHAnsi" w:hAnsiTheme="minorHAnsi" w:cstheme="minorHAnsi"/>
                      <w:bCs/>
                      <w:spacing w:val="-8"/>
                      <w:w w:val="90"/>
                      <w:sz w:val="22"/>
                      <w:szCs w:val="22"/>
                    </w:rPr>
                    <w:t xml:space="preserve"> ….</w:t>
                  </w:r>
                  <w:proofErr w:type="gramEnd"/>
                  <w:r w:rsidRPr="00126677">
                    <w:rPr>
                      <w:rFonts w:asciiTheme="minorHAnsi" w:hAnsiTheme="minorHAnsi" w:cstheme="minorHAnsi"/>
                      <w:bCs/>
                      <w:spacing w:val="-8"/>
                      <w:w w:val="90"/>
                      <w:sz w:val="22"/>
                      <w:szCs w:val="22"/>
                    </w:rPr>
                    <w:t>. , email: ……)</w:t>
                  </w:r>
                </w:p>
              </w:tc>
            </w:tr>
            <w:tr w:rsidR="00126677" w:rsidRPr="00126677" w14:paraId="1DBFF5D6" w14:textId="77777777" w:rsidTr="00126677">
              <w:trPr>
                <w:trHeight w:val="494"/>
              </w:trPr>
              <w:tc>
                <w:tcPr>
                  <w:tcW w:w="1861" w:type="dxa"/>
                </w:tcPr>
                <w:p w14:paraId="78099595" w14:textId="77777777" w:rsidR="00126677" w:rsidRPr="00126677" w:rsidRDefault="00126677" w:rsidP="00126677">
                  <w:pPr>
                    <w:pStyle w:val="a7"/>
                    <w:widowControl w:val="0"/>
                    <w:spacing w:line="276" w:lineRule="auto"/>
                    <w:ind w:left="792" w:hanging="432"/>
                    <w:contextualSpacing/>
                    <w:jc w:val="both"/>
                    <w:rPr>
                      <w:rFonts w:asciiTheme="minorHAnsi" w:hAnsiTheme="minorHAnsi" w:cstheme="minorHAnsi"/>
                      <w:b/>
                      <w:spacing w:val="-8"/>
                      <w:w w:val="90"/>
                      <w:sz w:val="22"/>
                      <w:szCs w:val="22"/>
                    </w:rPr>
                  </w:pPr>
                  <w:r w:rsidRPr="00126677">
                    <w:rPr>
                      <w:rFonts w:asciiTheme="minorHAnsi" w:hAnsiTheme="minorHAnsi" w:cstheme="minorHAnsi"/>
                      <w:b/>
                      <w:spacing w:val="-8"/>
                      <w:w w:val="90"/>
                      <w:sz w:val="22"/>
                      <w:szCs w:val="22"/>
                    </w:rPr>
                    <w:t>Исполнитель:</w:t>
                  </w:r>
                </w:p>
              </w:tc>
              <w:tc>
                <w:tcPr>
                  <w:tcW w:w="2915" w:type="dxa"/>
                </w:tcPr>
                <w:p w14:paraId="22BC5DE1" w14:textId="77777777" w:rsidR="00126677" w:rsidRPr="00126677" w:rsidRDefault="00126677" w:rsidP="00126677">
                  <w:pPr>
                    <w:pStyle w:val="a7"/>
                    <w:widowControl w:val="0"/>
                    <w:spacing w:line="276" w:lineRule="auto"/>
                    <w:ind w:left="792" w:hanging="432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pacing w:val="-8"/>
                      <w:w w:val="90"/>
                      <w:sz w:val="22"/>
                      <w:szCs w:val="22"/>
                    </w:rPr>
                  </w:pPr>
                  <w:r w:rsidRPr="00126677">
                    <w:rPr>
                      <w:rFonts w:asciiTheme="minorHAnsi" w:hAnsiTheme="minorHAnsi" w:cstheme="minorHAnsi"/>
                      <w:bCs/>
                      <w:spacing w:val="-8"/>
                      <w:w w:val="90"/>
                      <w:sz w:val="22"/>
                      <w:szCs w:val="22"/>
                    </w:rPr>
                    <w:t>ФИО</w:t>
                  </w:r>
                </w:p>
              </w:tc>
              <w:tc>
                <w:tcPr>
                  <w:tcW w:w="4347" w:type="dxa"/>
                </w:tcPr>
                <w:p w14:paraId="2F6A5808" w14:textId="77777777" w:rsidR="00126677" w:rsidRPr="00126677" w:rsidRDefault="00126677" w:rsidP="00126677">
                  <w:pPr>
                    <w:pStyle w:val="a7"/>
                    <w:widowControl w:val="0"/>
                    <w:spacing w:line="276" w:lineRule="auto"/>
                    <w:ind w:left="792" w:hanging="432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spacing w:val="-8"/>
                      <w:w w:val="90"/>
                      <w:sz w:val="22"/>
                      <w:szCs w:val="22"/>
                    </w:rPr>
                  </w:pPr>
                  <w:r w:rsidRPr="00126677">
                    <w:rPr>
                      <w:rFonts w:asciiTheme="minorHAnsi" w:hAnsiTheme="minorHAnsi" w:cstheme="minorHAnsi"/>
                      <w:bCs/>
                      <w:spacing w:val="-8"/>
                      <w:w w:val="90"/>
                      <w:sz w:val="22"/>
                      <w:szCs w:val="22"/>
                    </w:rPr>
                    <w:t>(тел.</w:t>
                  </w:r>
                  <w:proofErr w:type="gramStart"/>
                  <w:r w:rsidRPr="00126677">
                    <w:rPr>
                      <w:rFonts w:asciiTheme="minorHAnsi" w:hAnsiTheme="minorHAnsi" w:cstheme="minorHAnsi"/>
                      <w:bCs/>
                      <w:spacing w:val="-8"/>
                      <w:w w:val="90"/>
                      <w:sz w:val="22"/>
                      <w:szCs w:val="22"/>
                    </w:rPr>
                    <w:t xml:space="preserve"> ….</w:t>
                  </w:r>
                  <w:proofErr w:type="gramEnd"/>
                  <w:r w:rsidRPr="00126677">
                    <w:rPr>
                      <w:rFonts w:asciiTheme="minorHAnsi" w:hAnsiTheme="minorHAnsi" w:cstheme="minorHAnsi"/>
                      <w:bCs/>
                      <w:spacing w:val="-8"/>
                      <w:w w:val="90"/>
                      <w:sz w:val="22"/>
                      <w:szCs w:val="22"/>
                    </w:rPr>
                    <w:t>. , email: ……)</w:t>
                  </w:r>
                </w:p>
              </w:tc>
            </w:tr>
          </w:tbl>
          <w:p w14:paraId="4435D773" w14:textId="77777777" w:rsidR="00B772E2" w:rsidRPr="00126677" w:rsidRDefault="00B772E2" w:rsidP="00126677">
            <w:pPr>
              <w:widowControl w:val="0"/>
              <w:spacing w:after="0" w:line="276" w:lineRule="auto"/>
              <w:ind w:left="792" w:hanging="432"/>
              <w:contextualSpacing/>
              <w:jc w:val="both"/>
              <w:rPr>
                <w:rFonts w:eastAsia="Times New Roman" w:cstheme="minorHAnsi"/>
                <w:bCs/>
                <w:spacing w:val="-8"/>
                <w:w w:val="90"/>
                <w:lang w:eastAsia="ru-RU"/>
              </w:rPr>
            </w:pPr>
          </w:p>
        </w:tc>
      </w:tr>
    </w:tbl>
    <w:p w14:paraId="23C0A89B" w14:textId="77777777" w:rsidR="00A5617A" w:rsidRPr="00A072DC" w:rsidRDefault="00A5617A">
      <w:pPr>
        <w:rPr>
          <w:rFonts w:cstheme="minorHAnsi"/>
          <w:spacing w:val="-8"/>
          <w:w w:val="90"/>
          <w:lang w:val="en-US"/>
        </w:rPr>
      </w:pPr>
    </w:p>
    <w:p w14:paraId="31110D77" w14:textId="77777777" w:rsidR="00477C3A" w:rsidRPr="00A072DC" w:rsidRDefault="00477C3A">
      <w:pPr>
        <w:rPr>
          <w:rFonts w:cstheme="minorHAnsi"/>
          <w:spacing w:val="-8"/>
          <w:w w:val="90"/>
          <w:lang w:val="en-US"/>
        </w:rPr>
      </w:pPr>
    </w:p>
    <w:tbl>
      <w:tblPr>
        <w:tblStyle w:val="aa"/>
        <w:tblW w:w="10152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6" w:space="0" w:color="F2F2F2" w:themeColor="background1" w:themeShade="F2"/>
          <w:insideV w:val="single" w:sz="6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538"/>
        <w:gridCol w:w="7593"/>
        <w:gridCol w:w="21"/>
      </w:tblGrid>
      <w:tr w:rsidR="00673B0F" w:rsidRPr="00176DE4" w14:paraId="4E7CA224" w14:textId="77777777" w:rsidTr="003C7B80">
        <w:trPr>
          <w:trHeight w:val="20"/>
        </w:trPr>
        <w:tc>
          <w:tcPr>
            <w:tcW w:w="10152" w:type="dxa"/>
            <w:gridSpan w:val="3"/>
            <w:shd w:val="clear" w:color="auto" w:fill="F2F2F2" w:themeFill="background1" w:themeFillShade="F2"/>
            <w:vAlign w:val="center"/>
          </w:tcPr>
          <w:p w14:paraId="763E48D2" w14:textId="08099471" w:rsidR="00673B0F" w:rsidRPr="00176DE4" w:rsidRDefault="000B19D7" w:rsidP="00AF0860">
            <w:pPr>
              <w:keepNext/>
              <w:keepLines/>
              <w:numPr>
                <w:ilvl w:val="0"/>
                <w:numId w:val="8"/>
              </w:numPr>
              <w:tabs>
                <w:tab w:val="num" w:pos="680"/>
                <w:tab w:val="left" w:pos="1134"/>
              </w:tabs>
              <w:suppressAutoHyphens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731" w:hanging="731"/>
              <w:textAlignment w:val="baseline"/>
              <w:outlineLvl w:val="1"/>
              <w:rPr>
                <w:rFonts w:eastAsia="Calibri" w:cstheme="minorHAnsi"/>
                <w:b/>
                <w:bCs/>
                <w:spacing w:val="-8"/>
                <w:w w:val="90"/>
              </w:rPr>
            </w:pPr>
            <w:r>
              <w:rPr>
                <w:rFonts w:eastAsia="Calibri" w:cstheme="minorHAnsi"/>
                <w:b/>
                <w:bCs/>
                <w:spacing w:val="-8"/>
                <w:w w:val="90"/>
              </w:rPr>
              <w:t>ПРАВА И ОБЯЗАННОСТИ СТОРОН</w:t>
            </w:r>
          </w:p>
        </w:tc>
      </w:tr>
      <w:tr w:rsidR="001F5A06" w:rsidRPr="00176DE4" w14:paraId="263D8F45" w14:textId="77777777" w:rsidTr="003C7B80">
        <w:trPr>
          <w:trHeight w:val="20"/>
        </w:trPr>
        <w:tc>
          <w:tcPr>
            <w:tcW w:w="10152" w:type="dxa"/>
            <w:gridSpan w:val="3"/>
            <w:shd w:val="clear" w:color="auto" w:fill="FFFFFF" w:themeFill="background1"/>
          </w:tcPr>
          <w:p w14:paraId="4839EC5A" w14:textId="77777777" w:rsidR="00126677" w:rsidRPr="00A408FD" w:rsidRDefault="00126677" w:rsidP="000B19D7">
            <w:pPr>
              <w:pStyle w:val="a7"/>
              <w:widowControl w:val="0"/>
              <w:numPr>
                <w:ilvl w:val="1"/>
                <w:numId w:val="8"/>
              </w:numPr>
              <w:spacing w:line="276" w:lineRule="auto"/>
              <w:ind w:left="792"/>
              <w:contextualSpacing/>
              <w:jc w:val="both"/>
              <w:rPr>
                <w:rFonts w:asciiTheme="minorHAnsi" w:hAnsiTheme="minorHAnsi" w:cstheme="minorHAnsi"/>
                <w:b/>
                <w:spacing w:val="-8"/>
                <w:w w:val="90"/>
                <w:sz w:val="22"/>
                <w:szCs w:val="22"/>
              </w:rPr>
            </w:pPr>
            <w:r w:rsidRPr="00A408FD">
              <w:rPr>
                <w:rFonts w:asciiTheme="minorHAnsi" w:hAnsiTheme="minorHAnsi" w:cstheme="minorHAnsi"/>
                <w:b/>
                <w:spacing w:val="-8"/>
                <w:w w:val="90"/>
                <w:sz w:val="22"/>
                <w:szCs w:val="22"/>
              </w:rPr>
              <w:t>Заказчик обязуется:</w:t>
            </w:r>
          </w:p>
          <w:p w14:paraId="712D2749" w14:textId="77777777" w:rsidR="00126677" w:rsidRPr="00A408FD" w:rsidRDefault="00126677" w:rsidP="000B19D7">
            <w:pPr>
              <w:pStyle w:val="a7"/>
              <w:widowControl w:val="0"/>
              <w:numPr>
                <w:ilvl w:val="2"/>
                <w:numId w:val="8"/>
              </w:numPr>
              <w:spacing w:line="276" w:lineRule="auto"/>
              <w:ind w:left="792" w:hanging="43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A408FD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обеспечить необходимые и достаточные условия для оказания Исполнителем Услуг, предусмотренных настоящим Договором;</w:t>
            </w:r>
          </w:p>
          <w:p w14:paraId="4C4ED33A" w14:textId="10C5645B" w:rsidR="00126677" w:rsidRPr="00A408FD" w:rsidRDefault="00126677" w:rsidP="000B19D7">
            <w:pPr>
              <w:pStyle w:val="a7"/>
              <w:widowControl w:val="0"/>
              <w:numPr>
                <w:ilvl w:val="2"/>
                <w:numId w:val="8"/>
              </w:numPr>
              <w:spacing w:line="276" w:lineRule="auto"/>
              <w:ind w:left="792" w:hanging="43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A408FD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соблюдать Правила (Условия) сертификации, в рамках которой осуществляется сертификация, в период всего срока действия сертификата;</w:t>
            </w:r>
          </w:p>
          <w:p w14:paraId="070A4864" w14:textId="5014ADE5" w:rsidR="00126677" w:rsidRPr="000528AE" w:rsidRDefault="00126677" w:rsidP="000B19D7">
            <w:pPr>
              <w:pStyle w:val="a7"/>
              <w:widowControl w:val="0"/>
              <w:numPr>
                <w:ilvl w:val="2"/>
                <w:numId w:val="8"/>
              </w:numPr>
              <w:spacing w:line="276" w:lineRule="auto"/>
              <w:ind w:left="792" w:hanging="43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0528AE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постоянно соблюдать требования критериев сертификации</w:t>
            </w:r>
            <w:r w:rsidR="00FF5B19" w:rsidRPr="000528AE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 xml:space="preserve"> и </w:t>
            </w:r>
            <w:r w:rsidRPr="000528AE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схемы сертификации;</w:t>
            </w:r>
          </w:p>
          <w:p w14:paraId="3087E285" w14:textId="2CB48210" w:rsidR="00126677" w:rsidRPr="004F3712" w:rsidRDefault="00126677" w:rsidP="000B19D7">
            <w:pPr>
              <w:pStyle w:val="a7"/>
              <w:widowControl w:val="0"/>
              <w:numPr>
                <w:ilvl w:val="2"/>
                <w:numId w:val="8"/>
              </w:numPr>
              <w:spacing w:line="276" w:lineRule="auto"/>
              <w:ind w:left="792" w:hanging="43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4F3712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использовать знаки соответствия</w:t>
            </w:r>
            <w:r w:rsidR="00FF5B19" w:rsidRPr="004F3712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 xml:space="preserve"> </w:t>
            </w:r>
            <w:r w:rsidR="000528AE" w:rsidRPr="004F3712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АН</w:t>
            </w:r>
            <w:r w:rsidR="004F3712" w:rsidRPr="004F3712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О</w:t>
            </w:r>
            <w:r w:rsidR="000528AE" w:rsidRPr="004F3712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 xml:space="preserve"> «ИНТИ» </w:t>
            </w:r>
            <w:r w:rsidRPr="004F3712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 xml:space="preserve">в соответствии с законодательными требованиями и/или </w:t>
            </w:r>
            <w:r w:rsidR="00AF0507" w:rsidRPr="004F3712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Порядком применения знака соответствия системы добровольной сертификации АНО «ИНТИ»</w:t>
            </w:r>
            <w:r w:rsidRPr="004F3712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;</w:t>
            </w:r>
          </w:p>
          <w:p w14:paraId="5CD739FB" w14:textId="77777777" w:rsidR="00126677" w:rsidRPr="00A408FD" w:rsidRDefault="00126677" w:rsidP="000B19D7">
            <w:pPr>
              <w:pStyle w:val="a7"/>
              <w:widowControl w:val="0"/>
              <w:numPr>
                <w:ilvl w:val="2"/>
                <w:numId w:val="8"/>
              </w:numPr>
              <w:spacing w:line="276" w:lineRule="auto"/>
              <w:ind w:left="792" w:hanging="43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A408FD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обеспечить возможность присутствия наблюдателей (например, экспертов органа по аккредитации или экспертов-стажёров) при проведении оценки во всех подразделениях компании, деятельность которых входит в объем оценки;</w:t>
            </w:r>
          </w:p>
          <w:p w14:paraId="47D82F9E" w14:textId="77777777" w:rsidR="00126677" w:rsidRPr="00A408FD" w:rsidRDefault="00126677" w:rsidP="000B19D7">
            <w:pPr>
              <w:pStyle w:val="a7"/>
              <w:widowControl w:val="0"/>
              <w:numPr>
                <w:ilvl w:val="2"/>
                <w:numId w:val="8"/>
              </w:numPr>
              <w:spacing w:line="276" w:lineRule="auto"/>
              <w:ind w:left="792" w:hanging="43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A408FD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предоставить Исполнителю всю необходимую документацию, относящуюся к объекту подтверждения соответствия, в количестве и в объеме, позволяющем оценить соответствие объекта оценки критериям сертификации;</w:t>
            </w:r>
          </w:p>
          <w:p w14:paraId="4BA7ADA5" w14:textId="77777777" w:rsidR="00126677" w:rsidRPr="00A408FD" w:rsidRDefault="00126677" w:rsidP="000B19D7">
            <w:pPr>
              <w:pStyle w:val="a7"/>
              <w:widowControl w:val="0"/>
              <w:numPr>
                <w:ilvl w:val="2"/>
                <w:numId w:val="8"/>
              </w:numPr>
              <w:spacing w:line="276" w:lineRule="auto"/>
              <w:ind w:left="792" w:hanging="43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A408FD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обеспечить экспертам Исполнителя свободный доступ во все подразделения Заказчика для оказания услуг в рамках Договора, при этом дата проведения сертификации согласовывается сторонами не позднее, чем за 15 календарных дней до ее проведения;</w:t>
            </w:r>
          </w:p>
          <w:p w14:paraId="7ABD6655" w14:textId="77777777" w:rsidR="00126677" w:rsidRPr="00A408FD" w:rsidRDefault="00126677" w:rsidP="000B19D7">
            <w:pPr>
              <w:pStyle w:val="a7"/>
              <w:widowControl w:val="0"/>
              <w:numPr>
                <w:ilvl w:val="2"/>
                <w:numId w:val="8"/>
              </w:numPr>
              <w:spacing w:line="276" w:lineRule="auto"/>
              <w:ind w:left="792" w:hanging="43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A408FD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предоставить экспертам Исполнителя служебное помещение со средствами связи для работы с документами;</w:t>
            </w:r>
          </w:p>
          <w:p w14:paraId="4F0BD173" w14:textId="77777777" w:rsidR="00126677" w:rsidRPr="00A408FD" w:rsidRDefault="00126677" w:rsidP="000B19D7">
            <w:pPr>
              <w:pStyle w:val="a7"/>
              <w:widowControl w:val="0"/>
              <w:numPr>
                <w:ilvl w:val="2"/>
                <w:numId w:val="8"/>
              </w:numPr>
              <w:spacing w:line="276" w:lineRule="auto"/>
              <w:ind w:left="792" w:hanging="43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A408FD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провести вводный инструктаж экспертов Исполнителя по технике безопасности, охране труда и здоровья перед началом оказания услуг на территории Заказчика;</w:t>
            </w:r>
          </w:p>
          <w:p w14:paraId="136F0B50" w14:textId="0860384D" w:rsidR="00126677" w:rsidRPr="00A408FD" w:rsidRDefault="00002560" w:rsidP="000B19D7">
            <w:pPr>
              <w:pStyle w:val="a7"/>
              <w:widowControl w:val="0"/>
              <w:numPr>
                <w:ilvl w:val="2"/>
                <w:numId w:val="8"/>
              </w:numPr>
              <w:spacing w:line="276" w:lineRule="auto"/>
              <w:ind w:left="792" w:hanging="43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A408FD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 xml:space="preserve">при необходимости </w:t>
            </w:r>
            <w:r w:rsidR="00126677" w:rsidRPr="00A408FD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обеспечить экспертов Исполнителя спецодеждой и средствами индивидуальной защиты, с учетом опасных и вредных производственных факторов, при посещении производственных подразделений Заказчика, согласно плану проверки;</w:t>
            </w:r>
          </w:p>
          <w:p w14:paraId="2611AA12" w14:textId="77777777" w:rsidR="00126677" w:rsidRPr="00A408FD" w:rsidRDefault="00126677" w:rsidP="000B19D7">
            <w:pPr>
              <w:pStyle w:val="a7"/>
              <w:widowControl w:val="0"/>
              <w:numPr>
                <w:ilvl w:val="2"/>
                <w:numId w:val="8"/>
              </w:numPr>
              <w:spacing w:line="276" w:lineRule="auto"/>
              <w:ind w:left="792" w:hanging="43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A408FD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оплатить услуги Исполнителя в срок и в полном объёме;</w:t>
            </w:r>
          </w:p>
          <w:p w14:paraId="0EB63C40" w14:textId="77777777" w:rsidR="00126677" w:rsidRPr="00A408FD" w:rsidRDefault="00126677" w:rsidP="000B19D7">
            <w:pPr>
              <w:pStyle w:val="a7"/>
              <w:widowControl w:val="0"/>
              <w:numPr>
                <w:ilvl w:val="2"/>
                <w:numId w:val="8"/>
              </w:numPr>
              <w:spacing w:line="276" w:lineRule="auto"/>
              <w:ind w:left="792" w:hanging="43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A408FD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в случае досрочного аннулирования Сертификатов соответствия, выданных Исполнителем, в течение 10 рабочих дней с момента официального уведомления об аннулировании направить в адрес Исполнителя оригиналы Сертификатов соответствия;</w:t>
            </w:r>
          </w:p>
          <w:p w14:paraId="00321036" w14:textId="6B4E1A28" w:rsidR="00126677" w:rsidRPr="00A408FD" w:rsidRDefault="00126677" w:rsidP="000B19D7">
            <w:pPr>
              <w:pStyle w:val="a7"/>
              <w:widowControl w:val="0"/>
              <w:numPr>
                <w:ilvl w:val="2"/>
                <w:numId w:val="8"/>
              </w:numPr>
              <w:spacing w:line="276" w:lineRule="auto"/>
              <w:ind w:left="792" w:hanging="43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A408FD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 xml:space="preserve">в случае, предусмотренном схемой сертификации, заключить </w:t>
            </w:r>
            <w:r w:rsidR="00ED2849" w:rsidRPr="00A408FD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 xml:space="preserve">к </w:t>
            </w:r>
            <w:r w:rsidRPr="00A408FD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договор</w:t>
            </w:r>
            <w:r w:rsidR="00ED2849" w:rsidRPr="00A408FD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у дополнительное соглашение</w:t>
            </w:r>
            <w:r w:rsidRPr="00A408FD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 xml:space="preserve"> с Исполнителем на ежегодные инспекционные проверки объекта сертификации, с целью подтверждения соответствия в течение срока действия, выдаваемых в рамках Договора, сертификатов соответствия;</w:t>
            </w:r>
          </w:p>
          <w:p w14:paraId="1BA49A7F" w14:textId="77777777" w:rsidR="00126677" w:rsidRPr="00A408FD" w:rsidRDefault="00126677" w:rsidP="000B19D7">
            <w:pPr>
              <w:pStyle w:val="a7"/>
              <w:widowControl w:val="0"/>
              <w:numPr>
                <w:ilvl w:val="2"/>
                <w:numId w:val="8"/>
              </w:numPr>
              <w:spacing w:line="276" w:lineRule="auto"/>
              <w:ind w:left="792" w:hanging="43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A408FD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любая задержка, возникшая вследствие неисполнения Заказчиком своих обязательств по настоящему Договору, которая ограничивает возможность Исполнителя оказать услуги, отодвигает сроки оказания услуг и не является основанием для привлечения Исполнителя к ответственности и взыскания штрафных санкций в любом виде, в том числе неустойки с Исполнителя;</w:t>
            </w:r>
          </w:p>
          <w:p w14:paraId="14C7BA6E" w14:textId="1474FAD5" w:rsidR="00126677" w:rsidRPr="00A408FD" w:rsidRDefault="00126677" w:rsidP="000B19D7">
            <w:pPr>
              <w:pStyle w:val="a7"/>
              <w:widowControl w:val="0"/>
              <w:numPr>
                <w:ilvl w:val="2"/>
                <w:numId w:val="8"/>
              </w:numPr>
              <w:spacing w:line="276" w:lineRule="auto"/>
              <w:ind w:left="792" w:hanging="432"/>
              <w:contextualSpacing/>
              <w:jc w:val="both"/>
              <w:rPr>
                <w:rFonts w:asciiTheme="minorHAnsi" w:hAnsiTheme="minorHAnsi" w:cstheme="minorHAnsi"/>
                <w:bCs/>
                <w:color w:val="000000" w:themeColor="text2"/>
                <w:spacing w:val="-8"/>
                <w:w w:val="90"/>
                <w:sz w:val="22"/>
                <w:szCs w:val="22"/>
              </w:rPr>
            </w:pPr>
            <w:r w:rsidRPr="00A408FD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 xml:space="preserve">При </w:t>
            </w:r>
            <w:r w:rsidRPr="00A408FD">
              <w:rPr>
                <w:rFonts w:asciiTheme="minorHAnsi" w:hAnsiTheme="minorHAnsi" w:cstheme="minorHAnsi"/>
                <w:bCs/>
                <w:color w:val="000000" w:themeColor="text2"/>
                <w:spacing w:val="-8"/>
                <w:w w:val="90"/>
                <w:sz w:val="22"/>
                <w:szCs w:val="22"/>
              </w:rPr>
              <w:t xml:space="preserve">наличии </w:t>
            </w:r>
            <w:r w:rsidR="006B5C9C" w:rsidRPr="00A408FD">
              <w:rPr>
                <w:rFonts w:asciiTheme="minorHAnsi" w:hAnsiTheme="minorHAnsi" w:cstheme="minorHAnsi"/>
                <w:bCs/>
                <w:color w:val="000000" w:themeColor="text2"/>
                <w:spacing w:val="-8"/>
                <w:w w:val="90"/>
                <w:sz w:val="22"/>
                <w:szCs w:val="22"/>
              </w:rPr>
              <w:t>несоответствий</w:t>
            </w:r>
            <w:r w:rsidRPr="00A408FD">
              <w:rPr>
                <w:rFonts w:asciiTheme="minorHAnsi" w:hAnsiTheme="minorHAnsi" w:cstheme="minorHAnsi"/>
                <w:bCs/>
                <w:color w:val="000000" w:themeColor="text2"/>
                <w:spacing w:val="-8"/>
                <w:w w:val="90"/>
                <w:sz w:val="22"/>
                <w:szCs w:val="22"/>
              </w:rPr>
              <w:t xml:space="preserve"> Заказчик должен провести корректирующие мероприятия в сроки, согласованные с Исполнителем</w:t>
            </w:r>
            <w:r w:rsidR="009923C9" w:rsidRPr="00A408FD">
              <w:rPr>
                <w:rFonts w:asciiTheme="minorHAnsi" w:hAnsiTheme="minorHAnsi" w:cstheme="minorHAnsi"/>
                <w:bCs/>
                <w:color w:val="000000" w:themeColor="text2"/>
                <w:spacing w:val="-8"/>
                <w:w w:val="90"/>
                <w:sz w:val="22"/>
                <w:szCs w:val="22"/>
              </w:rPr>
              <w:t>;</w:t>
            </w:r>
          </w:p>
          <w:p w14:paraId="1E6510AD" w14:textId="653549C1" w:rsidR="00B612E4" w:rsidRPr="00A408FD" w:rsidRDefault="00126677" w:rsidP="009C6EB1">
            <w:pPr>
              <w:pStyle w:val="a7"/>
              <w:widowControl w:val="0"/>
              <w:numPr>
                <w:ilvl w:val="2"/>
                <w:numId w:val="8"/>
              </w:numPr>
              <w:spacing w:line="276" w:lineRule="auto"/>
              <w:ind w:left="792" w:hanging="43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A408FD">
              <w:rPr>
                <w:rFonts w:asciiTheme="minorHAnsi" w:hAnsiTheme="minorHAnsi" w:cstheme="minorHAnsi"/>
                <w:bCs/>
                <w:color w:val="000000" w:themeColor="text2"/>
                <w:spacing w:val="-8"/>
                <w:w w:val="90"/>
                <w:sz w:val="22"/>
                <w:szCs w:val="22"/>
              </w:rPr>
              <w:t xml:space="preserve">Наличие хотя бы одного не устраненного в установленный срок </w:t>
            </w:r>
            <w:r w:rsidR="00A408FD" w:rsidRPr="00A408FD">
              <w:rPr>
                <w:rFonts w:asciiTheme="minorHAnsi" w:hAnsiTheme="minorHAnsi" w:cstheme="minorHAnsi"/>
                <w:bCs/>
                <w:color w:val="000000" w:themeColor="text2"/>
                <w:spacing w:val="-8"/>
                <w:w w:val="90"/>
                <w:sz w:val="22"/>
                <w:szCs w:val="22"/>
              </w:rPr>
              <w:t>несоответствия</w:t>
            </w:r>
            <w:r w:rsidRPr="00A408FD">
              <w:rPr>
                <w:rFonts w:asciiTheme="minorHAnsi" w:hAnsiTheme="minorHAnsi" w:cstheme="minorHAnsi"/>
                <w:bCs/>
                <w:color w:val="000000" w:themeColor="text2"/>
                <w:spacing w:val="-8"/>
                <w:w w:val="90"/>
                <w:sz w:val="22"/>
                <w:szCs w:val="22"/>
              </w:rPr>
              <w:t xml:space="preserve">, </w:t>
            </w:r>
            <w:r w:rsidRPr="00A408FD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влияющего на специальные характеристики продукции или стабильности их получения, является основанием для принятия Исполнителем решения об отказе в выдаче сертификата соответствия Заказчику.</w:t>
            </w:r>
          </w:p>
        </w:tc>
      </w:tr>
      <w:tr w:rsidR="009C6EB1" w:rsidRPr="00176DE4" w14:paraId="5475589E" w14:textId="77777777" w:rsidTr="003C7B80">
        <w:trPr>
          <w:trHeight w:val="20"/>
        </w:trPr>
        <w:tc>
          <w:tcPr>
            <w:tcW w:w="10152" w:type="dxa"/>
            <w:gridSpan w:val="3"/>
            <w:shd w:val="clear" w:color="auto" w:fill="FFFFFF" w:themeFill="background1"/>
          </w:tcPr>
          <w:p w14:paraId="7DAF79B7" w14:textId="77777777" w:rsidR="009C6EB1" w:rsidRPr="00A408FD" w:rsidRDefault="009C6EB1" w:rsidP="009C6EB1">
            <w:pPr>
              <w:pStyle w:val="a7"/>
              <w:widowControl w:val="0"/>
              <w:numPr>
                <w:ilvl w:val="1"/>
                <w:numId w:val="8"/>
              </w:numPr>
              <w:spacing w:line="276" w:lineRule="auto"/>
              <w:ind w:left="792"/>
              <w:contextualSpacing/>
              <w:jc w:val="both"/>
              <w:rPr>
                <w:rFonts w:asciiTheme="minorHAnsi" w:hAnsiTheme="minorHAnsi" w:cstheme="minorHAnsi"/>
                <w:b/>
                <w:spacing w:val="-8"/>
                <w:w w:val="90"/>
                <w:sz w:val="22"/>
                <w:szCs w:val="22"/>
              </w:rPr>
            </w:pPr>
            <w:r w:rsidRPr="00A408FD">
              <w:rPr>
                <w:rFonts w:asciiTheme="minorHAnsi" w:hAnsiTheme="minorHAnsi" w:cstheme="minorHAnsi"/>
                <w:b/>
                <w:spacing w:val="-8"/>
                <w:w w:val="90"/>
                <w:sz w:val="22"/>
                <w:szCs w:val="22"/>
              </w:rPr>
              <w:t>Исполнитель обязуется:</w:t>
            </w:r>
          </w:p>
          <w:p w14:paraId="4FDD62A8" w14:textId="77777777" w:rsidR="009C6EB1" w:rsidRPr="00A408FD" w:rsidRDefault="009C6EB1" w:rsidP="009C6EB1">
            <w:pPr>
              <w:pStyle w:val="a7"/>
              <w:widowControl w:val="0"/>
              <w:numPr>
                <w:ilvl w:val="2"/>
                <w:numId w:val="8"/>
              </w:numPr>
              <w:spacing w:line="276" w:lineRule="auto"/>
              <w:ind w:left="792" w:hanging="43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A408FD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lastRenderedPageBreak/>
              <w:t>оказать услуги, предусмотренные настоящим Договором, качественно и в срок;</w:t>
            </w:r>
          </w:p>
          <w:p w14:paraId="61E8D2DA" w14:textId="77777777" w:rsidR="009C6EB1" w:rsidRPr="00A408FD" w:rsidRDefault="009C6EB1" w:rsidP="009C6EB1">
            <w:pPr>
              <w:pStyle w:val="a7"/>
              <w:widowControl w:val="0"/>
              <w:numPr>
                <w:ilvl w:val="2"/>
                <w:numId w:val="8"/>
              </w:numPr>
              <w:spacing w:line="276" w:lineRule="auto"/>
              <w:ind w:left="792" w:hanging="43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A408FD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выполнять инструкции и требования Заказчика по технике безопасности, охране труда и здоровья;</w:t>
            </w:r>
          </w:p>
          <w:p w14:paraId="3BEDEEA8" w14:textId="53D239FB" w:rsidR="009C6EB1" w:rsidRPr="00A408FD" w:rsidRDefault="009C6EB1" w:rsidP="009C6EB1">
            <w:pPr>
              <w:pStyle w:val="a7"/>
              <w:widowControl w:val="0"/>
              <w:numPr>
                <w:ilvl w:val="2"/>
                <w:numId w:val="8"/>
              </w:numPr>
              <w:spacing w:line="276" w:lineRule="auto"/>
              <w:ind w:left="792" w:hanging="43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A408FD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информировать Заказчика о необходимости обеспечить проведение аудита с присутствием наблюдателей;</w:t>
            </w:r>
          </w:p>
          <w:p w14:paraId="1261FEB6" w14:textId="31E9675E" w:rsidR="009C6EB1" w:rsidRPr="00A408FD" w:rsidRDefault="009C6EB1" w:rsidP="009C6EB1">
            <w:pPr>
              <w:pStyle w:val="a7"/>
              <w:widowControl w:val="0"/>
              <w:numPr>
                <w:ilvl w:val="1"/>
                <w:numId w:val="8"/>
              </w:numPr>
              <w:spacing w:line="276" w:lineRule="auto"/>
              <w:ind w:left="792"/>
              <w:contextualSpacing/>
              <w:jc w:val="both"/>
              <w:rPr>
                <w:rFonts w:asciiTheme="minorHAnsi" w:hAnsiTheme="minorHAnsi" w:cstheme="minorHAnsi"/>
                <w:b/>
                <w:spacing w:val="-8"/>
                <w:w w:val="90"/>
                <w:sz w:val="22"/>
                <w:szCs w:val="22"/>
              </w:rPr>
            </w:pPr>
            <w:r w:rsidRPr="00A408FD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осуществлять подтверждение соответствия продукции недискриминационно, обеспечивая беспристрастность, объективность, компетентность при принятии решений о выдаче сертификата соответствия продукции.</w:t>
            </w:r>
          </w:p>
        </w:tc>
      </w:tr>
      <w:tr w:rsidR="001F5A06" w:rsidRPr="00176DE4" w14:paraId="2193BD6B" w14:textId="77777777" w:rsidTr="003C7B80">
        <w:trPr>
          <w:trHeight w:val="20"/>
        </w:trPr>
        <w:tc>
          <w:tcPr>
            <w:tcW w:w="10152" w:type="dxa"/>
            <w:gridSpan w:val="3"/>
            <w:shd w:val="clear" w:color="auto" w:fill="F2F2F2" w:themeFill="background1" w:themeFillShade="F2"/>
            <w:vAlign w:val="center"/>
          </w:tcPr>
          <w:p w14:paraId="3B39558C" w14:textId="6B2E64ED" w:rsidR="001F5A06" w:rsidRPr="00176DE4" w:rsidRDefault="001F5A06" w:rsidP="001F5A06">
            <w:pPr>
              <w:pStyle w:val="a7"/>
              <w:numPr>
                <w:ilvl w:val="0"/>
                <w:numId w:val="8"/>
              </w:numPr>
              <w:spacing w:before="120" w:after="120"/>
              <w:ind w:left="731" w:hanging="731"/>
              <w:outlineLvl w:val="1"/>
              <w:rPr>
                <w:rFonts w:asciiTheme="minorHAnsi" w:eastAsia="Calibri" w:hAnsiTheme="minorHAnsi" w:cstheme="minorHAnsi"/>
                <w:b/>
                <w:bCs/>
                <w:spacing w:val="-8"/>
                <w:w w:val="90"/>
                <w:sz w:val="22"/>
                <w:szCs w:val="22"/>
              </w:rPr>
            </w:pPr>
            <w:r w:rsidRPr="00176DE4">
              <w:rPr>
                <w:rFonts w:asciiTheme="minorHAnsi" w:eastAsia="Calibri" w:hAnsiTheme="minorHAnsi" w:cstheme="minorHAnsi"/>
                <w:b/>
                <w:bCs/>
                <w:spacing w:val="-8"/>
                <w:w w:val="90"/>
                <w:sz w:val="22"/>
                <w:szCs w:val="22"/>
              </w:rPr>
              <w:lastRenderedPageBreak/>
              <w:t xml:space="preserve">ПОРЯДОК </w:t>
            </w:r>
            <w:r w:rsidR="003D54BF">
              <w:rPr>
                <w:rFonts w:asciiTheme="minorHAnsi" w:eastAsia="Calibri" w:hAnsiTheme="minorHAnsi" w:cstheme="minorHAnsi"/>
                <w:b/>
                <w:bCs/>
                <w:spacing w:val="-8"/>
                <w:w w:val="90"/>
                <w:sz w:val="22"/>
                <w:szCs w:val="22"/>
              </w:rPr>
              <w:t>СДАЧИ-ПРИЕМКИ ОКАЗАННЫХ УСЛУГ</w:t>
            </w:r>
          </w:p>
        </w:tc>
      </w:tr>
      <w:tr w:rsidR="00B612E4" w:rsidRPr="00176DE4" w14:paraId="640BD033" w14:textId="77777777" w:rsidTr="00B612E4">
        <w:trPr>
          <w:trHeight w:val="20"/>
        </w:trPr>
        <w:tc>
          <w:tcPr>
            <w:tcW w:w="10152" w:type="dxa"/>
            <w:gridSpan w:val="3"/>
            <w:shd w:val="clear" w:color="auto" w:fill="FFFFFF" w:themeFill="background1"/>
            <w:vAlign w:val="center"/>
          </w:tcPr>
          <w:p w14:paraId="64B3E2AC" w14:textId="23A6FC39" w:rsidR="00B612E4" w:rsidRPr="00D067B1" w:rsidRDefault="003D54BF" w:rsidP="00D067B1">
            <w:pPr>
              <w:pStyle w:val="a7"/>
              <w:widowControl w:val="0"/>
              <w:numPr>
                <w:ilvl w:val="1"/>
                <w:numId w:val="8"/>
              </w:numPr>
              <w:spacing w:line="276" w:lineRule="auto"/>
              <w:ind w:left="79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D067B1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 xml:space="preserve">По окончании оказания услуг по каждому этапу Договора Исполнитель в течение 5 рабочих дней представляет Заказчику </w:t>
            </w:r>
            <w:r w:rsidRPr="00423ACD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акт сдачи-приемки оказанных услуг</w:t>
            </w:r>
            <w:r w:rsidRPr="00D067B1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 xml:space="preserve"> </w:t>
            </w:r>
            <w:r w:rsidR="00423ACD" w:rsidRPr="00423ACD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(Приложение №2</w:t>
            </w:r>
            <w:r w:rsidR="00423ACD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 xml:space="preserve"> к Договору</w:t>
            </w:r>
            <w:r w:rsidR="00423ACD" w:rsidRPr="00423ACD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)</w:t>
            </w:r>
            <w:r w:rsidR="00423ACD">
              <w:rPr>
                <w:rFonts w:asciiTheme="minorHAnsi" w:hAnsiTheme="minorHAnsi" w:cstheme="minorHAnsi"/>
                <w:b/>
                <w:spacing w:val="-8"/>
                <w:w w:val="90"/>
                <w:sz w:val="22"/>
                <w:szCs w:val="22"/>
              </w:rPr>
              <w:t xml:space="preserve"> </w:t>
            </w:r>
            <w:r w:rsidRPr="00D067B1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и надлежаще оформленный счет-фактуру.</w:t>
            </w:r>
          </w:p>
        </w:tc>
      </w:tr>
      <w:tr w:rsidR="003D54BF" w:rsidRPr="00176DE4" w14:paraId="16F0056C" w14:textId="77777777" w:rsidTr="00B612E4">
        <w:trPr>
          <w:trHeight w:val="20"/>
        </w:trPr>
        <w:tc>
          <w:tcPr>
            <w:tcW w:w="10152" w:type="dxa"/>
            <w:gridSpan w:val="3"/>
            <w:shd w:val="clear" w:color="auto" w:fill="FFFFFF" w:themeFill="background1"/>
            <w:vAlign w:val="center"/>
          </w:tcPr>
          <w:p w14:paraId="36A5EFDF" w14:textId="00D432E0" w:rsidR="003D54BF" w:rsidRPr="00D067B1" w:rsidRDefault="003D54BF" w:rsidP="00D067B1">
            <w:pPr>
              <w:pStyle w:val="a7"/>
              <w:widowControl w:val="0"/>
              <w:numPr>
                <w:ilvl w:val="1"/>
                <w:numId w:val="8"/>
              </w:numPr>
              <w:spacing w:line="276" w:lineRule="auto"/>
              <w:ind w:left="79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D067B1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По результатам оказания Услуг по Договору Заказчик получает отчетные документы, содержащие выводы и (или) решения о соответствии (несоответствии) объекта, указанного в Спецификации.</w:t>
            </w:r>
          </w:p>
        </w:tc>
      </w:tr>
      <w:tr w:rsidR="003D54BF" w:rsidRPr="00176DE4" w14:paraId="35C02F9E" w14:textId="77777777" w:rsidTr="00B612E4">
        <w:trPr>
          <w:trHeight w:val="20"/>
        </w:trPr>
        <w:tc>
          <w:tcPr>
            <w:tcW w:w="10152" w:type="dxa"/>
            <w:gridSpan w:val="3"/>
            <w:shd w:val="clear" w:color="auto" w:fill="FFFFFF" w:themeFill="background1"/>
            <w:vAlign w:val="center"/>
          </w:tcPr>
          <w:p w14:paraId="36F37AF1" w14:textId="2888B7CF" w:rsidR="003D54BF" w:rsidRPr="00D067B1" w:rsidRDefault="003D54BF" w:rsidP="00D067B1">
            <w:pPr>
              <w:pStyle w:val="a7"/>
              <w:widowControl w:val="0"/>
              <w:numPr>
                <w:ilvl w:val="1"/>
                <w:numId w:val="8"/>
              </w:numPr>
              <w:spacing w:line="276" w:lineRule="auto"/>
              <w:ind w:left="79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D067B1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Документы о сертификации, если это предусмотрено Спецификацией, Заказчик получает при наличии положительного решения о сертификации и после утверждения результатов Услуг.</w:t>
            </w:r>
          </w:p>
        </w:tc>
      </w:tr>
      <w:tr w:rsidR="003D54BF" w:rsidRPr="00176DE4" w14:paraId="0088D473" w14:textId="77777777" w:rsidTr="00B612E4">
        <w:trPr>
          <w:trHeight w:val="20"/>
        </w:trPr>
        <w:tc>
          <w:tcPr>
            <w:tcW w:w="10152" w:type="dxa"/>
            <w:gridSpan w:val="3"/>
            <w:shd w:val="clear" w:color="auto" w:fill="FFFFFF" w:themeFill="background1"/>
            <w:vAlign w:val="center"/>
          </w:tcPr>
          <w:p w14:paraId="05ED6D5A" w14:textId="2673B46B" w:rsidR="003D54BF" w:rsidRPr="00D067B1" w:rsidRDefault="003D54BF" w:rsidP="00D067B1">
            <w:pPr>
              <w:pStyle w:val="a7"/>
              <w:widowControl w:val="0"/>
              <w:numPr>
                <w:ilvl w:val="1"/>
                <w:numId w:val="8"/>
              </w:numPr>
              <w:spacing w:line="276" w:lineRule="auto"/>
              <w:ind w:left="79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D067B1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Сдача и приемка оказанных услуг осуществляется поэтапно путем подписания сторонами Акта сдачи-приемки оказанных услуг (далее по тексту – Акт). В течение 5 (пяти) рабочих дней с момента получения Акта Заказчик подписывает Акт. Если в указанный срок Заказчик не подписывает Акт и/или в этот же срок не направит Исполнителю мотивированный отказ от подписания Акта, услуги, указанные в Акте, считаются надлежащим образом принятыми Заказчиком, а Акт считается подписанным. Заказчик обязуется в течение 5 (пяти) рабочих дней с момента подписания направить в адрес Исполнителя сканированную версию Акта. Оригиналы Актов, подписанные Заказчиком, Заказчик направляет в адрес Исполнителя в течение 15 (пятнадцати) календарных дней.</w:t>
            </w:r>
          </w:p>
        </w:tc>
      </w:tr>
      <w:tr w:rsidR="003D54BF" w:rsidRPr="00176DE4" w14:paraId="622D332A" w14:textId="77777777" w:rsidTr="00B612E4">
        <w:trPr>
          <w:trHeight w:val="20"/>
        </w:trPr>
        <w:tc>
          <w:tcPr>
            <w:tcW w:w="10152" w:type="dxa"/>
            <w:gridSpan w:val="3"/>
            <w:shd w:val="clear" w:color="auto" w:fill="FFFFFF" w:themeFill="background1"/>
            <w:vAlign w:val="center"/>
          </w:tcPr>
          <w:p w14:paraId="0184E40B" w14:textId="044EF3F4" w:rsidR="003D54BF" w:rsidRPr="00D067B1" w:rsidRDefault="003D54BF" w:rsidP="00D067B1">
            <w:pPr>
              <w:pStyle w:val="a7"/>
              <w:widowControl w:val="0"/>
              <w:numPr>
                <w:ilvl w:val="1"/>
                <w:numId w:val="8"/>
              </w:numPr>
              <w:spacing w:line="276" w:lineRule="auto"/>
              <w:ind w:left="79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D067B1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В случае досрочного выполнения Исполнителем Услуг по Договору Заказчик обязан досрочно принять их.</w:t>
            </w:r>
          </w:p>
        </w:tc>
      </w:tr>
      <w:tr w:rsidR="003D54BF" w:rsidRPr="00176DE4" w14:paraId="7574C611" w14:textId="77777777" w:rsidTr="00B612E4">
        <w:trPr>
          <w:trHeight w:val="20"/>
        </w:trPr>
        <w:tc>
          <w:tcPr>
            <w:tcW w:w="10152" w:type="dxa"/>
            <w:gridSpan w:val="3"/>
            <w:shd w:val="clear" w:color="auto" w:fill="FFFFFF" w:themeFill="background1"/>
            <w:vAlign w:val="center"/>
          </w:tcPr>
          <w:p w14:paraId="676A5611" w14:textId="7D3F1224" w:rsidR="003D54BF" w:rsidRPr="00D067B1" w:rsidRDefault="003D54BF" w:rsidP="00D067B1">
            <w:pPr>
              <w:pStyle w:val="a7"/>
              <w:widowControl w:val="0"/>
              <w:numPr>
                <w:ilvl w:val="1"/>
                <w:numId w:val="8"/>
              </w:numPr>
              <w:spacing w:line="276" w:lineRule="auto"/>
              <w:ind w:left="79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D067B1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В случае, если результатом оказания услуг будет являться решение об отказе в выдаче сертификата соответствия с мотивированным обоснованием причин такого решения (в связи с несоответствием установленных требований в сфере подтверждения соответствия, не предоставлением Заказчиком образцов на испытание, документов по запросу, необходимых сведений и прочее), услуга считается оказанной Исполнителем и подлежащей оплате.</w:t>
            </w:r>
          </w:p>
        </w:tc>
      </w:tr>
      <w:tr w:rsidR="00B612E4" w:rsidRPr="00176DE4" w14:paraId="32D01169" w14:textId="77777777" w:rsidTr="003C7B80">
        <w:trPr>
          <w:trHeight w:val="20"/>
        </w:trPr>
        <w:tc>
          <w:tcPr>
            <w:tcW w:w="10152" w:type="dxa"/>
            <w:gridSpan w:val="3"/>
            <w:shd w:val="clear" w:color="auto" w:fill="F2F2F2" w:themeFill="background1" w:themeFillShade="F2"/>
            <w:vAlign w:val="center"/>
          </w:tcPr>
          <w:p w14:paraId="3DDF1908" w14:textId="3C966086" w:rsidR="00B612E4" w:rsidRPr="00176DE4" w:rsidRDefault="009C6EB1" w:rsidP="001F5A06">
            <w:pPr>
              <w:pStyle w:val="a7"/>
              <w:numPr>
                <w:ilvl w:val="0"/>
                <w:numId w:val="8"/>
              </w:numPr>
              <w:spacing w:before="120" w:after="120"/>
              <w:ind w:left="731" w:hanging="731"/>
              <w:outlineLvl w:val="1"/>
              <w:rPr>
                <w:rFonts w:asciiTheme="minorHAnsi" w:eastAsia="Calibri" w:hAnsiTheme="minorHAnsi" w:cstheme="minorHAnsi"/>
                <w:b/>
                <w:bCs/>
                <w:spacing w:val="-8"/>
                <w:w w:val="9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pacing w:val="-8"/>
                <w:w w:val="90"/>
                <w:sz w:val="22"/>
                <w:szCs w:val="22"/>
              </w:rPr>
              <w:t>ОТВЕТСВЕННОСТЬ</w:t>
            </w:r>
            <w:r w:rsidR="000C25E2">
              <w:rPr>
                <w:rFonts w:asciiTheme="minorHAnsi" w:eastAsia="Calibri" w:hAnsiTheme="minorHAnsi" w:cstheme="minorHAnsi"/>
                <w:b/>
                <w:bCs/>
                <w:spacing w:val="-8"/>
                <w:w w:val="90"/>
                <w:sz w:val="22"/>
                <w:szCs w:val="22"/>
              </w:rPr>
              <w:t xml:space="preserve"> СТОРОН</w:t>
            </w:r>
          </w:p>
        </w:tc>
      </w:tr>
      <w:tr w:rsidR="001F5A06" w:rsidRPr="00176DE4" w14:paraId="5E40E4FB" w14:textId="77777777" w:rsidTr="003C7B80">
        <w:trPr>
          <w:trHeight w:val="20"/>
        </w:trPr>
        <w:tc>
          <w:tcPr>
            <w:tcW w:w="10152" w:type="dxa"/>
            <w:gridSpan w:val="3"/>
            <w:shd w:val="clear" w:color="auto" w:fill="FFFFFF" w:themeFill="background1"/>
          </w:tcPr>
          <w:p w14:paraId="2DD4F828" w14:textId="036D3F91" w:rsidR="000C25E2" w:rsidRPr="00B94F8F" w:rsidRDefault="0014272B" w:rsidP="00B94F8F">
            <w:pPr>
              <w:pStyle w:val="a7"/>
              <w:widowControl w:val="0"/>
              <w:numPr>
                <w:ilvl w:val="1"/>
                <w:numId w:val="8"/>
              </w:numPr>
              <w:spacing w:line="276" w:lineRule="auto"/>
              <w:ind w:left="79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B94F8F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За невыполнение или ненадлежащее выполнение обязательств по Договору Исполнитель и Заказчик несут ответственность в соответствии с законодательством Российской Федерации и условиями Договора.</w:t>
            </w:r>
          </w:p>
        </w:tc>
      </w:tr>
      <w:tr w:rsidR="00B94F8F" w:rsidRPr="00176DE4" w14:paraId="0AC35940" w14:textId="77777777" w:rsidTr="003C7B80">
        <w:trPr>
          <w:trHeight w:val="20"/>
        </w:trPr>
        <w:tc>
          <w:tcPr>
            <w:tcW w:w="10152" w:type="dxa"/>
            <w:gridSpan w:val="3"/>
            <w:shd w:val="clear" w:color="auto" w:fill="FFFFFF" w:themeFill="background1"/>
          </w:tcPr>
          <w:p w14:paraId="40FED1CC" w14:textId="7DD54946" w:rsidR="00B94F8F" w:rsidRPr="00B94F8F" w:rsidRDefault="00B94F8F" w:rsidP="00B94F8F">
            <w:pPr>
              <w:pStyle w:val="a7"/>
              <w:widowControl w:val="0"/>
              <w:numPr>
                <w:ilvl w:val="1"/>
                <w:numId w:val="8"/>
              </w:numPr>
              <w:spacing w:line="276" w:lineRule="auto"/>
              <w:ind w:left="79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B94F8F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Исполнитель не несет ответственность за достоверность документов, представленных Заказчиком.</w:t>
            </w:r>
          </w:p>
        </w:tc>
      </w:tr>
      <w:tr w:rsidR="00B94F8F" w:rsidRPr="00176DE4" w14:paraId="2FFAC523" w14:textId="77777777" w:rsidTr="003C7B80">
        <w:trPr>
          <w:trHeight w:val="20"/>
        </w:trPr>
        <w:tc>
          <w:tcPr>
            <w:tcW w:w="10152" w:type="dxa"/>
            <w:gridSpan w:val="3"/>
            <w:shd w:val="clear" w:color="auto" w:fill="FFFFFF" w:themeFill="background1"/>
          </w:tcPr>
          <w:p w14:paraId="23F2AD9A" w14:textId="2DBA4E10" w:rsidR="00B94F8F" w:rsidRPr="000528AE" w:rsidRDefault="00B94F8F" w:rsidP="00B94F8F">
            <w:pPr>
              <w:pStyle w:val="a7"/>
              <w:widowControl w:val="0"/>
              <w:numPr>
                <w:ilvl w:val="1"/>
                <w:numId w:val="8"/>
              </w:numPr>
              <w:spacing w:line="276" w:lineRule="auto"/>
              <w:ind w:left="79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0528AE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Исполнитель не несёт ответственность за невозможность выполнения условий настоящего Договора в связи с изменениями требований Законодательства Российской Федерации.</w:t>
            </w:r>
          </w:p>
        </w:tc>
      </w:tr>
      <w:tr w:rsidR="00B94F8F" w:rsidRPr="00176DE4" w14:paraId="4B6C6062" w14:textId="77777777" w:rsidTr="003C7B80">
        <w:trPr>
          <w:trHeight w:val="20"/>
        </w:trPr>
        <w:tc>
          <w:tcPr>
            <w:tcW w:w="10152" w:type="dxa"/>
            <w:gridSpan w:val="3"/>
            <w:shd w:val="clear" w:color="auto" w:fill="FFFFFF" w:themeFill="background1"/>
          </w:tcPr>
          <w:p w14:paraId="530394B2" w14:textId="47056E57" w:rsidR="00B94F8F" w:rsidRPr="000528AE" w:rsidRDefault="00B94F8F" w:rsidP="00B94F8F">
            <w:pPr>
              <w:pStyle w:val="a7"/>
              <w:widowControl w:val="0"/>
              <w:numPr>
                <w:ilvl w:val="1"/>
                <w:numId w:val="8"/>
              </w:numPr>
              <w:spacing w:line="276" w:lineRule="auto"/>
              <w:ind w:left="79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0528AE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Ответственность Исполнителя, его служащих, агентов и субподрядчиков в отношении любых претензий или убытков, повреждений или расходов любой природы и любого происхождения, вызвавших претензию по Договору, ни при каких обстоятельствах не превышает суммы, равной стоимости конкретной услуги.</w:t>
            </w:r>
          </w:p>
        </w:tc>
      </w:tr>
      <w:tr w:rsidR="00B94F8F" w:rsidRPr="00176DE4" w14:paraId="43CE6229" w14:textId="77777777" w:rsidTr="003C7B80">
        <w:trPr>
          <w:trHeight w:val="20"/>
        </w:trPr>
        <w:tc>
          <w:tcPr>
            <w:tcW w:w="10152" w:type="dxa"/>
            <w:gridSpan w:val="3"/>
            <w:shd w:val="clear" w:color="auto" w:fill="FFFFFF" w:themeFill="background1"/>
          </w:tcPr>
          <w:p w14:paraId="7E093F4D" w14:textId="33FE68AE" w:rsidR="00B94F8F" w:rsidRPr="00B94F8F" w:rsidRDefault="00B94F8F" w:rsidP="00B94F8F">
            <w:pPr>
              <w:pStyle w:val="a7"/>
              <w:widowControl w:val="0"/>
              <w:numPr>
                <w:ilvl w:val="1"/>
                <w:numId w:val="8"/>
              </w:numPr>
              <w:spacing w:line="276" w:lineRule="auto"/>
              <w:ind w:left="79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B94F8F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Исполнитель не несет ответственность за понесенные Заказчиком убытки в случае, когда указанные убытки наступили по вине, неисполнению или ненадлежащему выполнению обязательств по Договору Заказчиком или его субподрядчиками.</w:t>
            </w:r>
          </w:p>
        </w:tc>
      </w:tr>
      <w:tr w:rsidR="00B94F8F" w:rsidRPr="00176DE4" w14:paraId="2CE50A11" w14:textId="77777777" w:rsidTr="003C7B80">
        <w:trPr>
          <w:trHeight w:val="20"/>
        </w:trPr>
        <w:tc>
          <w:tcPr>
            <w:tcW w:w="10152" w:type="dxa"/>
            <w:gridSpan w:val="3"/>
            <w:shd w:val="clear" w:color="auto" w:fill="FFFFFF" w:themeFill="background1"/>
          </w:tcPr>
          <w:p w14:paraId="3DEC4A24" w14:textId="08EE00FC" w:rsidR="00B94F8F" w:rsidRPr="00B94F8F" w:rsidRDefault="00B94F8F" w:rsidP="00B94F8F">
            <w:pPr>
              <w:pStyle w:val="a7"/>
              <w:widowControl w:val="0"/>
              <w:numPr>
                <w:ilvl w:val="1"/>
                <w:numId w:val="8"/>
              </w:numPr>
              <w:spacing w:line="276" w:lineRule="auto"/>
              <w:ind w:left="79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B94F8F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В случае просрочки оказания Услуг, если она произошла в результате действий или бездействий государственных, согласующих, проверяющих, контролирующих и иных подобных органов и организаций (в том числе, просрочка исполнения государственной функции), если только это не связано с действиями или бездействием Исполнителя не по вине Заказчика, сроки оказания Услуг автоматически продлеваются на время задержки без необходимости подписания Сторонами каких-либо документов, при этом ответственность за несвоевременное оказание Услуг Исполнитель в этом случае не несет</w:t>
            </w:r>
            <w:r w:rsidR="00460BA1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.</w:t>
            </w:r>
          </w:p>
        </w:tc>
      </w:tr>
      <w:tr w:rsidR="00B94F8F" w:rsidRPr="00176DE4" w14:paraId="6011A2E5" w14:textId="77777777" w:rsidTr="003C7B80">
        <w:trPr>
          <w:trHeight w:val="20"/>
        </w:trPr>
        <w:tc>
          <w:tcPr>
            <w:tcW w:w="10152" w:type="dxa"/>
            <w:gridSpan w:val="3"/>
            <w:shd w:val="clear" w:color="auto" w:fill="FFFFFF" w:themeFill="background1"/>
          </w:tcPr>
          <w:p w14:paraId="08D7F654" w14:textId="2C10A300" w:rsidR="00B94F8F" w:rsidRPr="00B94F8F" w:rsidRDefault="00B94F8F" w:rsidP="00B94F8F">
            <w:pPr>
              <w:pStyle w:val="a7"/>
              <w:widowControl w:val="0"/>
              <w:numPr>
                <w:ilvl w:val="1"/>
                <w:numId w:val="8"/>
              </w:numPr>
              <w:spacing w:line="276" w:lineRule="auto"/>
              <w:ind w:left="79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B94F8F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В случае просрочки оказания Услуг, если она произошла в результате введения новых требований</w:t>
            </w:r>
            <w:r w:rsidR="00460BA1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 xml:space="preserve"> </w:t>
            </w:r>
            <w:r w:rsidRPr="00B94F8F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 xml:space="preserve">к </w:t>
            </w:r>
            <w:r w:rsidRPr="00B94F8F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lastRenderedPageBreak/>
              <w:t>деятельности в сфере Услуг, введения новых требований и регламентов в сфере Услуг и иных подобных нововведений в сфере Услуг государственными, согласующими, проверяющими, контролирующими и иными органами и организациями, в период оказания услуг, сроки оказания Услуг по Договору автоматически продлеваются на время вынужденной задержки на выполнение необходимых мероприятий без необходимости подписания Сторонами каких-либо документов, при этом ответственность за несвоевременное оказание Услуг Исполнитель в этом случае не несет.</w:t>
            </w:r>
          </w:p>
        </w:tc>
      </w:tr>
      <w:tr w:rsidR="001F5A06" w:rsidRPr="00176DE4" w14:paraId="1D57A708" w14:textId="77777777" w:rsidTr="003C7B80">
        <w:trPr>
          <w:trHeight w:val="20"/>
        </w:trPr>
        <w:tc>
          <w:tcPr>
            <w:tcW w:w="10152" w:type="dxa"/>
            <w:gridSpan w:val="3"/>
            <w:shd w:val="clear" w:color="auto" w:fill="F2F2F2" w:themeFill="background1" w:themeFillShade="F2"/>
            <w:vAlign w:val="center"/>
          </w:tcPr>
          <w:p w14:paraId="08A782F5" w14:textId="555050FF" w:rsidR="001F5A06" w:rsidRPr="006C3654" w:rsidRDefault="006C3654" w:rsidP="001F5A06">
            <w:pPr>
              <w:pStyle w:val="a7"/>
              <w:numPr>
                <w:ilvl w:val="0"/>
                <w:numId w:val="8"/>
              </w:numPr>
              <w:spacing w:before="120" w:after="120"/>
              <w:ind w:left="731" w:hanging="731"/>
              <w:rPr>
                <w:rFonts w:asciiTheme="minorHAnsi" w:hAnsiTheme="minorHAnsi" w:cstheme="minorHAnsi"/>
                <w:b/>
                <w:bCs/>
                <w:spacing w:val="-8"/>
                <w:w w:val="9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pacing w:val="-8"/>
                <w:w w:val="90"/>
                <w:sz w:val="22"/>
                <w:szCs w:val="22"/>
              </w:rPr>
              <w:lastRenderedPageBreak/>
              <w:t>НЕОПРЕДОЛИМАЯ СИЛА</w:t>
            </w:r>
            <w:r w:rsidR="001F5A06" w:rsidRPr="006C3654" w:rsidDel="003820B3">
              <w:rPr>
                <w:rFonts w:asciiTheme="minorHAnsi" w:hAnsiTheme="minorHAnsi" w:cstheme="minorHAnsi"/>
                <w:b/>
                <w:bCs/>
                <w:spacing w:val="-8"/>
                <w:w w:val="90"/>
                <w:sz w:val="22"/>
                <w:szCs w:val="22"/>
              </w:rPr>
              <w:t xml:space="preserve"> </w:t>
            </w:r>
            <w:r w:rsidR="001F5A06" w:rsidRPr="006C3654">
              <w:rPr>
                <w:rFonts w:asciiTheme="minorHAnsi" w:hAnsiTheme="minorHAnsi" w:cstheme="minorHAnsi"/>
                <w:b/>
                <w:bCs/>
                <w:spacing w:val="-8"/>
                <w:w w:val="90"/>
                <w:sz w:val="22"/>
                <w:szCs w:val="22"/>
              </w:rPr>
              <w:t xml:space="preserve"> </w:t>
            </w:r>
          </w:p>
        </w:tc>
      </w:tr>
      <w:tr w:rsidR="001F5A06" w:rsidRPr="00176DE4" w14:paraId="583290BB" w14:textId="77777777" w:rsidTr="003C7B80">
        <w:trPr>
          <w:trHeight w:val="20"/>
        </w:trPr>
        <w:tc>
          <w:tcPr>
            <w:tcW w:w="10152" w:type="dxa"/>
            <w:gridSpan w:val="3"/>
            <w:shd w:val="clear" w:color="auto" w:fill="FFFFFF" w:themeFill="background1"/>
          </w:tcPr>
          <w:p w14:paraId="46AF8FF5" w14:textId="7C3062AB" w:rsidR="001F5A06" w:rsidRPr="007C5D01" w:rsidRDefault="006C3654" w:rsidP="007C5D01">
            <w:pPr>
              <w:pStyle w:val="a7"/>
              <w:widowControl w:val="0"/>
              <w:numPr>
                <w:ilvl w:val="1"/>
                <w:numId w:val="8"/>
              </w:numPr>
              <w:spacing w:line="276" w:lineRule="auto"/>
              <w:ind w:left="79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7C5D01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Любая из сторон не несет ответственность за невыполнение какого-либо из положений Договора вследствие таких причин, которые определены по законодательству Российской Федерации как обстоятельства непреодолимой силы.</w:t>
            </w:r>
          </w:p>
        </w:tc>
      </w:tr>
      <w:tr w:rsidR="007C5D01" w:rsidRPr="00176DE4" w14:paraId="476EF6A5" w14:textId="77777777" w:rsidTr="003C7B80">
        <w:trPr>
          <w:trHeight w:val="20"/>
        </w:trPr>
        <w:tc>
          <w:tcPr>
            <w:tcW w:w="10152" w:type="dxa"/>
            <w:gridSpan w:val="3"/>
            <w:shd w:val="clear" w:color="auto" w:fill="FFFFFF" w:themeFill="background1"/>
          </w:tcPr>
          <w:p w14:paraId="36BB3863" w14:textId="7E511259" w:rsidR="007C5D01" w:rsidRPr="007C5D01" w:rsidRDefault="007C5D01" w:rsidP="007C5D01">
            <w:pPr>
              <w:pStyle w:val="a7"/>
              <w:widowControl w:val="0"/>
              <w:numPr>
                <w:ilvl w:val="1"/>
                <w:numId w:val="8"/>
              </w:numPr>
              <w:spacing w:line="276" w:lineRule="auto"/>
              <w:ind w:left="79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7C5D01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Действие непреодолимой силы автоматически смещает сроки выполнения обязательств по Договору и является основанием для его пересмотра обеими сторонами в обязательном порядке.</w:t>
            </w:r>
          </w:p>
        </w:tc>
      </w:tr>
      <w:tr w:rsidR="007C5D01" w:rsidRPr="00176DE4" w14:paraId="12B27644" w14:textId="77777777" w:rsidTr="003C7B80">
        <w:trPr>
          <w:trHeight w:val="20"/>
        </w:trPr>
        <w:tc>
          <w:tcPr>
            <w:tcW w:w="10152" w:type="dxa"/>
            <w:gridSpan w:val="3"/>
            <w:shd w:val="clear" w:color="auto" w:fill="FFFFFF" w:themeFill="background1"/>
          </w:tcPr>
          <w:p w14:paraId="378C0BEE" w14:textId="26AAF0BE" w:rsidR="007C5D01" w:rsidRPr="007C5D01" w:rsidRDefault="007C5D01" w:rsidP="007C5D01">
            <w:pPr>
              <w:pStyle w:val="a7"/>
              <w:widowControl w:val="0"/>
              <w:numPr>
                <w:ilvl w:val="1"/>
                <w:numId w:val="8"/>
              </w:numPr>
              <w:spacing w:line="276" w:lineRule="auto"/>
              <w:ind w:left="79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7C5D01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Сторона, которая не в состоянии выполнить свои обязательства по Договору вследствие действия непреодолимой силы, должна немедленно в письменной форме известить другую сторону об этом с объяснением обстоятельств, которые прервали выполнение обязательств.</w:t>
            </w:r>
          </w:p>
        </w:tc>
      </w:tr>
      <w:tr w:rsidR="007C5D01" w:rsidRPr="00176DE4" w14:paraId="437D3489" w14:textId="77777777" w:rsidTr="003C7B80">
        <w:trPr>
          <w:trHeight w:val="20"/>
        </w:trPr>
        <w:tc>
          <w:tcPr>
            <w:tcW w:w="10152" w:type="dxa"/>
            <w:gridSpan w:val="3"/>
            <w:shd w:val="clear" w:color="auto" w:fill="FFFFFF" w:themeFill="background1"/>
          </w:tcPr>
          <w:p w14:paraId="5C18EE5C" w14:textId="73F5D58C" w:rsidR="007C5D01" w:rsidRPr="007C5D01" w:rsidRDefault="007C5D01" w:rsidP="007C5D01">
            <w:pPr>
              <w:pStyle w:val="a7"/>
              <w:widowControl w:val="0"/>
              <w:numPr>
                <w:ilvl w:val="1"/>
                <w:numId w:val="8"/>
              </w:numPr>
              <w:spacing w:line="276" w:lineRule="auto"/>
              <w:ind w:left="79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7C5D01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 xml:space="preserve">В случае неуведомления или несвоевременного уведомления </w:t>
            </w:r>
            <w:r w:rsidR="00292F69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С</w:t>
            </w:r>
            <w:r w:rsidRPr="007C5D01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тороной, у которой возникли обстоятельства непреодолимой силы, о наступлении таких обстоятельств, она обязана возместить потерпевшей стороне все убытки, возникшие вследствие такого неуведомления или несвоевременного уведомления.</w:t>
            </w:r>
          </w:p>
        </w:tc>
      </w:tr>
      <w:tr w:rsidR="001F5A06" w:rsidRPr="00176DE4" w14:paraId="67D28D99" w14:textId="77777777" w:rsidTr="003C7B80">
        <w:trPr>
          <w:trHeight w:val="20"/>
        </w:trPr>
        <w:tc>
          <w:tcPr>
            <w:tcW w:w="10152" w:type="dxa"/>
            <w:gridSpan w:val="3"/>
            <w:shd w:val="clear" w:color="auto" w:fill="F2F2F2" w:themeFill="background1" w:themeFillShade="F2"/>
            <w:vAlign w:val="center"/>
          </w:tcPr>
          <w:p w14:paraId="611E7099" w14:textId="7D7FA18B" w:rsidR="001F5A06" w:rsidRPr="00176DE4" w:rsidRDefault="00A1516D" w:rsidP="001F5A06">
            <w:pPr>
              <w:pStyle w:val="a7"/>
              <w:numPr>
                <w:ilvl w:val="0"/>
                <w:numId w:val="8"/>
              </w:numPr>
              <w:spacing w:before="120" w:after="120"/>
              <w:ind w:left="731" w:hanging="731"/>
              <w:rPr>
                <w:rFonts w:asciiTheme="minorHAnsi" w:eastAsia="Calibri" w:hAnsiTheme="minorHAnsi" w:cstheme="minorHAnsi"/>
                <w:b/>
                <w:spacing w:val="-8"/>
                <w:w w:val="9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spacing w:val="-8"/>
                <w:w w:val="90"/>
                <w:sz w:val="22"/>
                <w:szCs w:val="22"/>
              </w:rPr>
              <w:t>РАЗРЕШЕНИЕ СПОРОВ</w:t>
            </w:r>
          </w:p>
        </w:tc>
      </w:tr>
      <w:tr w:rsidR="001F5A06" w:rsidRPr="00176DE4" w14:paraId="18D6ACBB" w14:textId="77777777" w:rsidTr="003C7B80">
        <w:trPr>
          <w:trHeight w:val="20"/>
        </w:trPr>
        <w:tc>
          <w:tcPr>
            <w:tcW w:w="10152" w:type="dxa"/>
            <w:gridSpan w:val="3"/>
            <w:shd w:val="clear" w:color="auto" w:fill="FFFFFF" w:themeFill="background1"/>
          </w:tcPr>
          <w:p w14:paraId="733D7C4E" w14:textId="671668C0" w:rsidR="001F5A06" w:rsidRPr="00A1516D" w:rsidRDefault="00A1516D" w:rsidP="00A1516D">
            <w:pPr>
              <w:pStyle w:val="a7"/>
              <w:widowControl w:val="0"/>
              <w:numPr>
                <w:ilvl w:val="1"/>
                <w:numId w:val="8"/>
              </w:numPr>
              <w:spacing w:line="276" w:lineRule="auto"/>
              <w:ind w:left="79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A1516D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Все споры, связанные с заключением, толкованием, исполнением и расторжением Договора, будут разрешаться Сторонами путем переговоров.</w:t>
            </w:r>
            <w:bookmarkStart w:id="1" w:name="Par67"/>
            <w:bookmarkEnd w:id="1"/>
          </w:p>
        </w:tc>
      </w:tr>
      <w:tr w:rsidR="00A1516D" w:rsidRPr="00176DE4" w14:paraId="50967A3F" w14:textId="77777777" w:rsidTr="003C7B80">
        <w:trPr>
          <w:trHeight w:val="20"/>
        </w:trPr>
        <w:tc>
          <w:tcPr>
            <w:tcW w:w="10152" w:type="dxa"/>
            <w:gridSpan w:val="3"/>
            <w:shd w:val="clear" w:color="auto" w:fill="FFFFFF" w:themeFill="background1"/>
          </w:tcPr>
          <w:p w14:paraId="47E8FF49" w14:textId="541F7D54" w:rsidR="00A1516D" w:rsidRPr="00A1516D" w:rsidRDefault="00A1516D" w:rsidP="00A1516D">
            <w:pPr>
              <w:pStyle w:val="a7"/>
              <w:widowControl w:val="0"/>
              <w:numPr>
                <w:ilvl w:val="1"/>
                <w:numId w:val="8"/>
              </w:numPr>
              <w:spacing w:line="276" w:lineRule="auto"/>
              <w:ind w:left="79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A1516D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В случае недостижения соглашения в ходе переговоров, указанных в п. 7.1 Договора,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(заказной почтой, телеграфом и т.д.) и получения.</w:t>
            </w:r>
          </w:p>
        </w:tc>
      </w:tr>
      <w:tr w:rsidR="00A1516D" w:rsidRPr="00176DE4" w14:paraId="02F77A55" w14:textId="77777777" w:rsidTr="003C7B80">
        <w:trPr>
          <w:trHeight w:val="20"/>
        </w:trPr>
        <w:tc>
          <w:tcPr>
            <w:tcW w:w="10152" w:type="dxa"/>
            <w:gridSpan w:val="3"/>
            <w:shd w:val="clear" w:color="auto" w:fill="FFFFFF" w:themeFill="background1"/>
          </w:tcPr>
          <w:p w14:paraId="78D79EE4" w14:textId="64F95313" w:rsidR="00A1516D" w:rsidRPr="00A1516D" w:rsidRDefault="00A1516D" w:rsidP="00A1516D">
            <w:pPr>
              <w:pStyle w:val="a7"/>
              <w:widowControl w:val="0"/>
              <w:numPr>
                <w:ilvl w:val="1"/>
                <w:numId w:val="8"/>
              </w:numPr>
              <w:spacing w:line="276" w:lineRule="auto"/>
              <w:ind w:left="79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A1516D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      </w:r>
          </w:p>
        </w:tc>
      </w:tr>
      <w:tr w:rsidR="00A1516D" w:rsidRPr="00176DE4" w14:paraId="2FDB5D43" w14:textId="77777777" w:rsidTr="003C7B80">
        <w:trPr>
          <w:trHeight w:val="20"/>
        </w:trPr>
        <w:tc>
          <w:tcPr>
            <w:tcW w:w="10152" w:type="dxa"/>
            <w:gridSpan w:val="3"/>
            <w:shd w:val="clear" w:color="auto" w:fill="FFFFFF" w:themeFill="background1"/>
          </w:tcPr>
          <w:p w14:paraId="4F274052" w14:textId="5F22EBA1" w:rsidR="00A1516D" w:rsidRPr="00A1516D" w:rsidRDefault="00A1516D" w:rsidP="00A1516D">
            <w:pPr>
              <w:pStyle w:val="a7"/>
              <w:widowControl w:val="0"/>
              <w:numPr>
                <w:ilvl w:val="1"/>
                <w:numId w:val="8"/>
              </w:numPr>
              <w:spacing w:line="276" w:lineRule="auto"/>
              <w:ind w:left="79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A1516D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15 (Пятнадцати) рабочих дней со дня получения претензии.</w:t>
            </w:r>
          </w:p>
        </w:tc>
      </w:tr>
      <w:tr w:rsidR="00A1516D" w:rsidRPr="00176DE4" w14:paraId="4E028D67" w14:textId="77777777" w:rsidTr="003C7B80">
        <w:trPr>
          <w:trHeight w:val="20"/>
        </w:trPr>
        <w:tc>
          <w:tcPr>
            <w:tcW w:w="10152" w:type="dxa"/>
            <w:gridSpan w:val="3"/>
            <w:shd w:val="clear" w:color="auto" w:fill="FFFFFF" w:themeFill="background1"/>
          </w:tcPr>
          <w:p w14:paraId="38527295" w14:textId="0D51F096" w:rsidR="00A1516D" w:rsidRPr="00A1516D" w:rsidRDefault="00A1516D" w:rsidP="00A1516D">
            <w:pPr>
              <w:pStyle w:val="a7"/>
              <w:widowControl w:val="0"/>
              <w:numPr>
                <w:ilvl w:val="1"/>
                <w:numId w:val="8"/>
              </w:numPr>
              <w:spacing w:line="276" w:lineRule="auto"/>
              <w:ind w:left="79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A1516D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Претензионный порядок не распространяется при наличии признаков несостоятельности (банкротства) и (или) введении процедуры несостоятельности, начало процедуры ликвидации в отношении одной из Сторон договора.</w:t>
            </w:r>
          </w:p>
        </w:tc>
      </w:tr>
      <w:tr w:rsidR="001F5A06" w:rsidRPr="00176DE4" w14:paraId="7A60E5AE" w14:textId="77777777" w:rsidTr="00E856DF">
        <w:trPr>
          <w:trHeight w:val="168"/>
        </w:trPr>
        <w:tc>
          <w:tcPr>
            <w:tcW w:w="10152" w:type="dxa"/>
            <w:gridSpan w:val="3"/>
            <w:shd w:val="clear" w:color="auto" w:fill="F2F2F2" w:themeFill="background1" w:themeFillShade="F2"/>
          </w:tcPr>
          <w:p w14:paraId="361262B1" w14:textId="49A8F77A" w:rsidR="001F5A06" w:rsidRPr="00176DE4" w:rsidRDefault="00DE530A" w:rsidP="001F5A06">
            <w:pPr>
              <w:pStyle w:val="a7"/>
              <w:keepNext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731" w:hanging="731"/>
              <w:jc w:val="both"/>
              <w:textAlignment w:val="baseline"/>
              <w:outlineLvl w:val="1"/>
              <w:rPr>
                <w:rFonts w:asciiTheme="minorHAnsi" w:eastAsia="Calibri" w:hAnsiTheme="minorHAnsi" w:cstheme="minorHAnsi"/>
                <w:b/>
                <w:bCs/>
                <w:spacing w:val="-8"/>
                <w:w w:val="9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pacing w:val="-8"/>
                <w:w w:val="90"/>
                <w:sz w:val="22"/>
                <w:szCs w:val="22"/>
              </w:rPr>
              <w:t>АРБИТРАЖ</w:t>
            </w:r>
          </w:p>
        </w:tc>
      </w:tr>
      <w:tr w:rsidR="001F5A06" w:rsidRPr="00176DE4" w14:paraId="7E1F97F6" w14:textId="77777777" w:rsidTr="003C7B80">
        <w:trPr>
          <w:trHeight w:val="20"/>
        </w:trPr>
        <w:tc>
          <w:tcPr>
            <w:tcW w:w="10152" w:type="dxa"/>
            <w:gridSpan w:val="3"/>
            <w:shd w:val="clear" w:color="auto" w:fill="FFFFFF" w:themeFill="background1"/>
          </w:tcPr>
          <w:p w14:paraId="40C91B0D" w14:textId="4C986F3F" w:rsidR="001F5A06" w:rsidRPr="00DE530A" w:rsidRDefault="00DE530A" w:rsidP="00DE530A">
            <w:pPr>
              <w:pStyle w:val="a7"/>
              <w:widowControl w:val="0"/>
              <w:numPr>
                <w:ilvl w:val="1"/>
                <w:numId w:val="8"/>
              </w:numPr>
              <w:spacing w:line="276" w:lineRule="auto"/>
              <w:ind w:left="79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DE530A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Любой спор, возникающий по Договору или в связи с ним и неурегулированный путем переговоров, подлежит передаче на рассмотрение и окончательное разрешение в Арбитражный суд города Санкт-Петербурга и Ленинградской области.</w:t>
            </w:r>
          </w:p>
        </w:tc>
      </w:tr>
      <w:tr w:rsidR="001F5A06" w:rsidRPr="006475B6" w14:paraId="6A6580A0" w14:textId="77777777" w:rsidTr="003C7B80">
        <w:trPr>
          <w:gridAfter w:val="1"/>
          <w:wAfter w:w="21" w:type="dxa"/>
          <w:trHeight w:val="20"/>
        </w:trPr>
        <w:tc>
          <w:tcPr>
            <w:tcW w:w="10131" w:type="dxa"/>
            <w:gridSpan w:val="2"/>
            <w:shd w:val="clear" w:color="auto" w:fill="F2F2F2" w:themeFill="background1" w:themeFillShade="F2"/>
            <w:vAlign w:val="center"/>
          </w:tcPr>
          <w:p w14:paraId="5808F32A" w14:textId="242F87CF" w:rsidR="001F5A06" w:rsidRPr="006475B6" w:rsidRDefault="001F5A06" w:rsidP="001F5A06">
            <w:pPr>
              <w:pStyle w:val="s05"/>
              <w:numPr>
                <w:ilvl w:val="0"/>
                <w:numId w:val="8"/>
              </w:numPr>
              <w:spacing w:before="120" w:after="120"/>
              <w:ind w:left="731" w:hanging="731"/>
              <w:jc w:val="left"/>
              <w:textAlignment w:val="baseline"/>
              <w:outlineLvl w:val="1"/>
              <w:rPr>
                <w:rFonts w:asciiTheme="minorHAnsi" w:eastAsia="Calibri" w:hAnsiTheme="minorHAnsi" w:cstheme="minorHAnsi"/>
                <w:b/>
                <w:spacing w:val="-8"/>
                <w:w w:val="90"/>
                <w:szCs w:val="22"/>
              </w:rPr>
            </w:pPr>
            <w:r w:rsidRPr="006475B6">
              <w:rPr>
                <w:rFonts w:asciiTheme="minorHAnsi" w:eastAsia="Calibri" w:hAnsiTheme="minorHAnsi" w:cstheme="minorHAnsi"/>
                <w:b/>
                <w:spacing w:val="-8"/>
                <w:w w:val="90"/>
                <w:szCs w:val="22"/>
              </w:rPr>
              <w:t>П</w:t>
            </w:r>
            <w:r w:rsidR="00DE530A">
              <w:rPr>
                <w:rFonts w:asciiTheme="minorHAnsi" w:eastAsia="Calibri" w:hAnsiTheme="minorHAnsi" w:cstheme="minorHAnsi"/>
                <w:b/>
                <w:spacing w:val="-8"/>
                <w:w w:val="90"/>
                <w:szCs w:val="22"/>
              </w:rPr>
              <w:t>РОЧИЕ УСЛОВИЯ</w:t>
            </w:r>
          </w:p>
        </w:tc>
      </w:tr>
      <w:tr w:rsidR="00BD669F" w:rsidRPr="006475B6" w14:paraId="7B4DD8B3" w14:textId="77777777" w:rsidTr="003C7B80">
        <w:trPr>
          <w:gridAfter w:val="1"/>
          <w:wAfter w:w="21" w:type="dxa"/>
          <w:trHeight w:val="20"/>
        </w:trPr>
        <w:tc>
          <w:tcPr>
            <w:tcW w:w="10131" w:type="dxa"/>
            <w:gridSpan w:val="2"/>
          </w:tcPr>
          <w:p w14:paraId="47E019E2" w14:textId="17EFAB0E" w:rsidR="00BD669F" w:rsidRPr="0057504A" w:rsidRDefault="00BD669F" w:rsidP="0057504A">
            <w:pPr>
              <w:pStyle w:val="a7"/>
              <w:widowControl w:val="0"/>
              <w:numPr>
                <w:ilvl w:val="1"/>
                <w:numId w:val="8"/>
              </w:numPr>
              <w:spacing w:line="276" w:lineRule="auto"/>
              <w:ind w:left="79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57504A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В случаях, когда объективные данные, собранные Исполнителем, свидетельствуют о значительных несоответствиях объекта сертификации, указанного в Спецификации, Исполнитель в порядке, предусмотренном в п. 1.5 Договора, вправе согласовать с Заказчиком изменение объема и (или) стоимости и (или) сроков оказания Услуг.</w:t>
            </w:r>
          </w:p>
        </w:tc>
      </w:tr>
      <w:tr w:rsidR="00BD669F" w:rsidRPr="006475B6" w14:paraId="32480641" w14:textId="77777777" w:rsidTr="003C7B80">
        <w:trPr>
          <w:gridAfter w:val="1"/>
          <w:wAfter w:w="21" w:type="dxa"/>
          <w:trHeight w:val="20"/>
        </w:trPr>
        <w:tc>
          <w:tcPr>
            <w:tcW w:w="10131" w:type="dxa"/>
            <w:gridSpan w:val="2"/>
          </w:tcPr>
          <w:p w14:paraId="6DA6C7B3" w14:textId="145ED3C4" w:rsidR="00BD669F" w:rsidRPr="0057504A" w:rsidRDefault="00BD669F" w:rsidP="0057504A">
            <w:pPr>
              <w:pStyle w:val="a7"/>
              <w:widowControl w:val="0"/>
              <w:numPr>
                <w:ilvl w:val="1"/>
                <w:numId w:val="8"/>
              </w:numPr>
              <w:spacing w:line="276" w:lineRule="auto"/>
              <w:ind w:left="79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57504A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 xml:space="preserve">Все документы, касающиеся исполнения Договора и переданные по электронной почте, имеют силу </w:t>
            </w:r>
            <w:r w:rsidRPr="0057504A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lastRenderedPageBreak/>
              <w:t>оригинала и подтверждаются передачей подлинников в течение 10 рабочих дней.</w:t>
            </w:r>
          </w:p>
        </w:tc>
      </w:tr>
      <w:tr w:rsidR="00BD669F" w:rsidRPr="006475B6" w14:paraId="0B93BECA" w14:textId="77777777" w:rsidTr="003C7B80">
        <w:trPr>
          <w:gridAfter w:val="1"/>
          <w:wAfter w:w="21" w:type="dxa"/>
          <w:trHeight w:val="20"/>
        </w:trPr>
        <w:tc>
          <w:tcPr>
            <w:tcW w:w="10131" w:type="dxa"/>
            <w:gridSpan w:val="2"/>
          </w:tcPr>
          <w:p w14:paraId="75CE0DBF" w14:textId="77777777" w:rsidR="00BD669F" w:rsidRPr="0057504A" w:rsidRDefault="00BD669F" w:rsidP="0057504A">
            <w:pPr>
              <w:pStyle w:val="a7"/>
              <w:widowControl w:val="0"/>
              <w:numPr>
                <w:ilvl w:val="1"/>
                <w:numId w:val="8"/>
              </w:numPr>
              <w:spacing w:line="276" w:lineRule="auto"/>
              <w:ind w:left="79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57504A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lastRenderedPageBreak/>
              <w:t>Для целей достоверности идентификации, стороны согласились о нижеследующем:</w:t>
            </w:r>
          </w:p>
          <w:p w14:paraId="7CF2513E" w14:textId="77777777" w:rsidR="00BD669F" w:rsidRPr="0057504A" w:rsidRDefault="00BD669F" w:rsidP="0057504A">
            <w:pPr>
              <w:pStyle w:val="a7"/>
              <w:widowControl w:val="0"/>
              <w:spacing w:line="276" w:lineRule="auto"/>
              <w:ind w:left="79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57504A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Все документы, направленные/полученные на адрес электронной почты _______________, считаются полученными/отправленными Заказчиком и (или) его уполномоченным представителем до момента получения оригиналов.</w:t>
            </w:r>
          </w:p>
          <w:p w14:paraId="76B15195" w14:textId="5B0D3345" w:rsidR="00BD669F" w:rsidRPr="0057504A" w:rsidRDefault="00BD669F" w:rsidP="0057504A">
            <w:pPr>
              <w:pStyle w:val="a7"/>
              <w:widowControl w:val="0"/>
              <w:spacing w:line="276" w:lineRule="auto"/>
              <w:ind w:left="79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57504A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Все документы, направленные/полученные на адрес электронной почты</w:t>
            </w:r>
            <w:r w:rsidRPr="0057504A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br/>
              <w:t>__________________________________________________ считаются полученными/отправленными Исполнителем и (или) его уполномоченным представителем до момента получения оригиналов.</w:t>
            </w:r>
          </w:p>
        </w:tc>
      </w:tr>
      <w:tr w:rsidR="0057504A" w:rsidRPr="006475B6" w14:paraId="7237EE9E" w14:textId="77777777" w:rsidTr="003C7B80">
        <w:trPr>
          <w:gridAfter w:val="1"/>
          <w:wAfter w:w="21" w:type="dxa"/>
          <w:trHeight w:val="20"/>
        </w:trPr>
        <w:tc>
          <w:tcPr>
            <w:tcW w:w="10131" w:type="dxa"/>
            <w:gridSpan w:val="2"/>
          </w:tcPr>
          <w:p w14:paraId="48AEBA8F" w14:textId="4AF585A4" w:rsidR="0057504A" w:rsidRPr="0057504A" w:rsidRDefault="0057504A" w:rsidP="0057504A">
            <w:pPr>
              <w:pStyle w:val="a7"/>
              <w:widowControl w:val="0"/>
              <w:numPr>
                <w:ilvl w:val="1"/>
                <w:numId w:val="8"/>
              </w:numPr>
              <w:spacing w:line="276" w:lineRule="auto"/>
              <w:ind w:left="79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0528AE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 xml:space="preserve">Заказчик обязуется возмещать, защищать и освобождать от ответственности и ограждать Исполнителя от каких-либо претензий или исков третьих лиц, от любых обязательств, убытков, штрафов и взысканий, которые могут возникнуть в связи с ненадлежащим выполнением Заказчиком </w:t>
            </w:r>
            <w:r w:rsidR="001A20D2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 xml:space="preserve">своих </w:t>
            </w:r>
            <w:r w:rsidR="001A20D2" w:rsidRPr="000528AE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 xml:space="preserve">обязательств </w:t>
            </w:r>
            <w:r w:rsidR="001A20D2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в рамках данного Договора</w:t>
            </w:r>
            <w:r w:rsidRPr="000528AE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 xml:space="preserve">. Кроме того, в случае предъявления к Исполнителю каких-либо претензий или исков, возникших в связи с неисполнением </w:t>
            </w:r>
            <w:r w:rsidR="001A20D2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 xml:space="preserve">своих обязательств </w:t>
            </w:r>
            <w:r w:rsidRPr="000528AE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 xml:space="preserve">Заказчиком </w:t>
            </w:r>
            <w:r w:rsidR="001A20D2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в рамках</w:t>
            </w:r>
            <w:r w:rsidRPr="000528AE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 xml:space="preserve"> Договора, Заказчик обязан по первому требованию предоставить Исполнителю всю необходимую информацию и документацию, связанную с предметом указанных претензий или исков, а также выступить на стороне Исполнителя в разбирательствах таких претензий и исков. Если, несмотря на положения настоящей статьи, Исполнитель понесет какие-либо расходы, штрафы, затраты и иные убытки, связанные с неисполнением </w:t>
            </w:r>
            <w:r w:rsidR="001A20D2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 xml:space="preserve">своих </w:t>
            </w:r>
            <w:r w:rsidRPr="000528AE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 xml:space="preserve">обязательств </w:t>
            </w:r>
            <w:r w:rsidR="001A20D2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в рамках данного Договора</w:t>
            </w:r>
            <w:r w:rsidRPr="000528AE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, Заказчик обязан в течении 5 рабочих дней компенсировать их Исполнителю на основании письменного требования последнего.</w:t>
            </w:r>
          </w:p>
        </w:tc>
      </w:tr>
      <w:tr w:rsidR="0057504A" w:rsidRPr="006475B6" w14:paraId="6668A952" w14:textId="77777777" w:rsidTr="003C7B80">
        <w:trPr>
          <w:gridAfter w:val="1"/>
          <w:wAfter w:w="21" w:type="dxa"/>
          <w:trHeight w:val="20"/>
        </w:trPr>
        <w:tc>
          <w:tcPr>
            <w:tcW w:w="10131" w:type="dxa"/>
            <w:gridSpan w:val="2"/>
          </w:tcPr>
          <w:p w14:paraId="7EFA6103" w14:textId="7095429D" w:rsidR="0057504A" w:rsidRPr="007D6F2A" w:rsidRDefault="0057504A" w:rsidP="007D6F2A">
            <w:pPr>
              <w:pStyle w:val="a7"/>
              <w:widowControl w:val="0"/>
              <w:numPr>
                <w:ilvl w:val="1"/>
                <w:numId w:val="8"/>
              </w:numPr>
              <w:spacing w:line="276" w:lineRule="auto"/>
              <w:ind w:left="79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7D6F2A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В случае, если в процессе оказания услуг Исполнителем по Договору, уполномоченными органами будет принято решение в отношении Исполнителя об аннулировании лицензии, аттестации, аккредитации, свидетельства о признании компетентности, сертификата или иного документа, разрешающего Исполнителю осуществлять свою деятельность, в результате чего Исполнитель не сможет выполнить свои обязательства, Заказчик вправе расторгнуть Договор в одностороннем внесудебном порядке, а Исполнитель обязуется возвратить Заказчику денежные средства, перечисленные Заказчиком по Договору в качестве предоплаты, за не оказанные услуги по очередному этапу Договора. В том случае, если проверка, с выездом группы экспертов на место оказания услуг, уже проведена, возврат сумм осуществляется за вычетом фактически понесенных командировочных расходов.</w:t>
            </w:r>
          </w:p>
        </w:tc>
      </w:tr>
      <w:tr w:rsidR="007D6F2A" w:rsidRPr="006475B6" w14:paraId="0BC762C4" w14:textId="77777777" w:rsidTr="003C7B80">
        <w:trPr>
          <w:gridAfter w:val="1"/>
          <w:wAfter w:w="21" w:type="dxa"/>
          <w:trHeight w:val="20"/>
        </w:trPr>
        <w:tc>
          <w:tcPr>
            <w:tcW w:w="10131" w:type="dxa"/>
            <w:gridSpan w:val="2"/>
          </w:tcPr>
          <w:p w14:paraId="0993F269" w14:textId="0A91FF94" w:rsidR="007D6F2A" w:rsidRPr="007D6F2A" w:rsidRDefault="007D6F2A" w:rsidP="007D6F2A">
            <w:pPr>
              <w:pStyle w:val="a7"/>
              <w:widowControl w:val="0"/>
              <w:numPr>
                <w:ilvl w:val="1"/>
                <w:numId w:val="8"/>
              </w:numPr>
              <w:spacing w:line="276" w:lineRule="auto"/>
              <w:ind w:left="79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7D6F2A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В случае, если в процессе оказания услуг Исполнителем по Договору, уполномоченными органами будет принято решение о приостановлении права исполнителя на ведение деятельности либо приостановлении действия документа, на основании которого Исполнитель осуществляет свою деятельность (лицензия, аттестат, аккредитация, свидетельство о признании компетентности, сертификат и т.д.), Исполнитель обязан информировать Заказчика о сроках выхода Исполнителя из сложившейся ситуации. Если Заказчик не согласен с увеличением сроков оказания услуг, он вправе расторгнуть настоящий Договор в одностороннем внесудебном порядке, а Исполнитель обязуется возвратить Заказчику денежные средства, перечисленные Заказчиком по Договору в качестве предоплаты, за неоказанные услуги по очередному этапу Договора.</w:t>
            </w:r>
          </w:p>
        </w:tc>
      </w:tr>
      <w:tr w:rsidR="007D6F2A" w:rsidRPr="006475B6" w14:paraId="5F8207C9" w14:textId="77777777" w:rsidTr="003C7B80">
        <w:trPr>
          <w:gridAfter w:val="1"/>
          <w:wAfter w:w="21" w:type="dxa"/>
          <w:trHeight w:val="20"/>
        </w:trPr>
        <w:tc>
          <w:tcPr>
            <w:tcW w:w="10131" w:type="dxa"/>
            <w:gridSpan w:val="2"/>
          </w:tcPr>
          <w:p w14:paraId="0E2C95F8" w14:textId="5F5A2718" w:rsidR="007D6F2A" w:rsidRPr="007D6F2A" w:rsidRDefault="007D6F2A" w:rsidP="007D6F2A">
            <w:pPr>
              <w:pStyle w:val="a7"/>
              <w:widowControl w:val="0"/>
              <w:numPr>
                <w:ilvl w:val="1"/>
                <w:numId w:val="8"/>
              </w:numPr>
              <w:spacing w:line="276" w:lineRule="auto"/>
              <w:ind w:left="79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7D6F2A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Информация, относящаяся к персональным данным физического лица, может быть предоставлена только после получения письменного согласия на передачу персональных данных последнего.</w:t>
            </w:r>
          </w:p>
        </w:tc>
      </w:tr>
      <w:tr w:rsidR="007D6F2A" w:rsidRPr="006475B6" w14:paraId="52986E37" w14:textId="77777777" w:rsidTr="003C7B80">
        <w:trPr>
          <w:gridAfter w:val="1"/>
          <w:wAfter w:w="21" w:type="dxa"/>
          <w:trHeight w:val="20"/>
        </w:trPr>
        <w:tc>
          <w:tcPr>
            <w:tcW w:w="10131" w:type="dxa"/>
            <w:gridSpan w:val="2"/>
          </w:tcPr>
          <w:p w14:paraId="3DDFED1E" w14:textId="0374D016" w:rsidR="007D6F2A" w:rsidRPr="007D6F2A" w:rsidRDefault="007D6F2A" w:rsidP="007D6F2A">
            <w:pPr>
              <w:pStyle w:val="a7"/>
              <w:widowControl w:val="0"/>
              <w:numPr>
                <w:ilvl w:val="1"/>
                <w:numId w:val="8"/>
              </w:numPr>
              <w:spacing w:line="276" w:lineRule="auto"/>
              <w:ind w:left="79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7D6F2A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Все Приложения к Договору являются его неотъемлемой частью.</w:t>
            </w:r>
          </w:p>
        </w:tc>
      </w:tr>
      <w:tr w:rsidR="007D6F2A" w:rsidRPr="006475B6" w14:paraId="0CF5DA45" w14:textId="77777777" w:rsidTr="003C7B80">
        <w:trPr>
          <w:gridAfter w:val="1"/>
          <w:wAfter w:w="21" w:type="dxa"/>
          <w:trHeight w:val="20"/>
        </w:trPr>
        <w:tc>
          <w:tcPr>
            <w:tcW w:w="10131" w:type="dxa"/>
            <w:gridSpan w:val="2"/>
          </w:tcPr>
          <w:p w14:paraId="28EC5140" w14:textId="089E710D" w:rsidR="007D6F2A" w:rsidRPr="007D6F2A" w:rsidRDefault="007D6F2A" w:rsidP="007D6F2A">
            <w:pPr>
              <w:pStyle w:val="a7"/>
              <w:widowControl w:val="0"/>
              <w:numPr>
                <w:ilvl w:val="1"/>
                <w:numId w:val="8"/>
              </w:numPr>
              <w:spacing w:line="276" w:lineRule="auto"/>
              <w:ind w:left="79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7D6F2A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Договор составлен в двух экземплярах, имеющих одинаковую юридическую силу, один из которых находится у Исполнителя, а другой – у Заказчика</w:t>
            </w:r>
            <w:r w:rsidR="00111EE9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.</w:t>
            </w:r>
          </w:p>
        </w:tc>
      </w:tr>
      <w:tr w:rsidR="007D6F2A" w:rsidRPr="00176DE4" w14:paraId="55577D00" w14:textId="77777777" w:rsidTr="003C7B80">
        <w:trPr>
          <w:trHeight w:val="20"/>
        </w:trPr>
        <w:tc>
          <w:tcPr>
            <w:tcW w:w="10152" w:type="dxa"/>
            <w:gridSpan w:val="3"/>
            <w:shd w:val="clear" w:color="auto" w:fill="F2F2F2" w:themeFill="background1" w:themeFillShade="F2"/>
          </w:tcPr>
          <w:p w14:paraId="079AB67D" w14:textId="417BF4DD" w:rsidR="007D6F2A" w:rsidRPr="00176DE4" w:rsidRDefault="007D6F2A" w:rsidP="007D6F2A">
            <w:pPr>
              <w:pStyle w:val="s05"/>
              <w:keepNext w:val="0"/>
              <w:numPr>
                <w:ilvl w:val="0"/>
                <w:numId w:val="8"/>
              </w:numPr>
              <w:tabs>
                <w:tab w:val="left" w:pos="1701"/>
                <w:tab w:val="left" w:pos="2410"/>
              </w:tabs>
              <w:spacing w:before="120" w:after="120"/>
              <w:ind w:left="731" w:hanging="731"/>
              <w:textAlignment w:val="baseline"/>
              <w:outlineLvl w:val="1"/>
              <w:rPr>
                <w:rFonts w:asciiTheme="minorHAnsi" w:eastAsia="Calibri" w:hAnsiTheme="minorHAnsi" w:cstheme="minorHAnsi"/>
                <w:b/>
                <w:spacing w:val="-8"/>
                <w:w w:val="90"/>
                <w:szCs w:val="22"/>
              </w:rPr>
            </w:pPr>
            <w:r w:rsidRPr="00176DE4">
              <w:rPr>
                <w:rFonts w:asciiTheme="minorHAnsi" w:eastAsia="Calibri" w:hAnsiTheme="minorHAnsi" w:cstheme="minorHAnsi"/>
                <w:b/>
                <w:spacing w:val="-8"/>
                <w:w w:val="90"/>
                <w:szCs w:val="22"/>
              </w:rPr>
              <w:t>ЗАВЕРЕНИЯ ОБ ОБСТОЯТЕЛЬСТВАХ</w:t>
            </w:r>
          </w:p>
        </w:tc>
      </w:tr>
      <w:tr w:rsidR="007D6F2A" w:rsidRPr="00176DE4" w14:paraId="4C9AF98A" w14:textId="77777777" w:rsidTr="000B009E">
        <w:trPr>
          <w:gridAfter w:val="1"/>
          <w:wAfter w:w="21" w:type="dxa"/>
          <w:trHeight w:val="758"/>
        </w:trPr>
        <w:tc>
          <w:tcPr>
            <w:tcW w:w="10131" w:type="dxa"/>
            <w:gridSpan w:val="2"/>
          </w:tcPr>
          <w:p w14:paraId="1B7AAF12" w14:textId="497918D0" w:rsidR="007D6F2A" w:rsidRPr="000B009E" w:rsidRDefault="000B009E" w:rsidP="000B009E">
            <w:pPr>
              <w:pStyle w:val="a7"/>
              <w:widowControl w:val="0"/>
              <w:numPr>
                <w:ilvl w:val="1"/>
                <w:numId w:val="8"/>
              </w:numPr>
              <w:spacing w:line="276" w:lineRule="auto"/>
              <w:ind w:left="79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0B009E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Стороны являются действующими юридическими лицами и не находятся в процессе ликвидации или банкротства; а лицо, подписывающее Договор, является надлежащим образом уполномоченным лицом на дату заключения Договора.</w:t>
            </w:r>
          </w:p>
        </w:tc>
      </w:tr>
      <w:tr w:rsidR="000B009E" w:rsidRPr="00176DE4" w14:paraId="527D6AE1" w14:textId="77777777" w:rsidTr="000B009E">
        <w:trPr>
          <w:gridAfter w:val="1"/>
          <w:wAfter w:w="21" w:type="dxa"/>
          <w:trHeight w:val="855"/>
        </w:trPr>
        <w:tc>
          <w:tcPr>
            <w:tcW w:w="10131" w:type="dxa"/>
            <w:gridSpan w:val="2"/>
          </w:tcPr>
          <w:p w14:paraId="47E25FAE" w14:textId="12A493A6" w:rsidR="000B009E" w:rsidRPr="000B009E" w:rsidRDefault="000B009E" w:rsidP="000B009E">
            <w:pPr>
              <w:pStyle w:val="a7"/>
              <w:widowControl w:val="0"/>
              <w:numPr>
                <w:ilvl w:val="1"/>
                <w:numId w:val="8"/>
              </w:numPr>
              <w:spacing w:line="276" w:lineRule="auto"/>
              <w:ind w:left="79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0B009E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Для Сторон данная сделка не является крупной, не требует процедур корпоративного одобрения, а в случае, если сделка является таковой – все корпоративные одобрения для ее совершения получены к моменту подписания Договора.</w:t>
            </w:r>
          </w:p>
        </w:tc>
      </w:tr>
      <w:tr w:rsidR="000B009E" w:rsidRPr="00176DE4" w14:paraId="4A951053" w14:textId="77777777" w:rsidTr="00423ACD">
        <w:trPr>
          <w:gridAfter w:val="1"/>
          <w:wAfter w:w="21" w:type="dxa"/>
          <w:trHeight w:val="692"/>
        </w:trPr>
        <w:tc>
          <w:tcPr>
            <w:tcW w:w="10131" w:type="dxa"/>
            <w:gridSpan w:val="2"/>
          </w:tcPr>
          <w:p w14:paraId="7CD3208F" w14:textId="13533CA4" w:rsidR="000B009E" w:rsidRPr="000B009E" w:rsidRDefault="000B009E" w:rsidP="000B009E">
            <w:pPr>
              <w:pStyle w:val="a7"/>
              <w:widowControl w:val="0"/>
              <w:numPr>
                <w:ilvl w:val="1"/>
                <w:numId w:val="8"/>
              </w:numPr>
              <w:spacing w:line="276" w:lineRule="auto"/>
              <w:ind w:left="79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0B009E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lastRenderedPageBreak/>
              <w:t>Если заверения окажутся недостоверными, то виновная Сторона обязуется уплатить другой Стороне неустойку в размере стоимости услуг по Договору</w:t>
            </w:r>
            <w:r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.</w:t>
            </w:r>
          </w:p>
        </w:tc>
      </w:tr>
      <w:tr w:rsidR="000B009E" w:rsidRPr="00176DE4" w14:paraId="4742EA40" w14:textId="77777777" w:rsidTr="003C7B80">
        <w:trPr>
          <w:trHeight w:val="20"/>
        </w:trPr>
        <w:tc>
          <w:tcPr>
            <w:tcW w:w="10152" w:type="dxa"/>
            <w:gridSpan w:val="3"/>
            <w:shd w:val="clear" w:color="auto" w:fill="F2F2F2" w:themeFill="background1" w:themeFillShade="F2"/>
            <w:vAlign w:val="center"/>
          </w:tcPr>
          <w:p w14:paraId="7063FF38" w14:textId="0F2E97D0" w:rsidR="000B009E" w:rsidRPr="000528AE" w:rsidRDefault="000B009E" w:rsidP="000B009E">
            <w:pPr>
              <w:pStyle w:val="a7"/>
              <w:numPr>
                <w:ilvl w:val="0"/>
                <w:numId w:val="8"/>
              </w:numPr>
              <w:spacing w:before="120" w:after="120"/>
              <w:ind w:left="731" w:hanging="731"/>
              <w:rPr>
                <w:rFonts w:asciiTheme="minorHAnsi" w:hAnsiTheme="minorHAnsi" w:cstheme="minorHAnsi"/>
                <w:b/>
                <w:spacing w:val="-8"/>
                <w:w w:val="90"/>
                <w:sz w:val="22"/>
                <w:szCs w:val="22"/>
              </w:rPr>
            </w:pPr>
            <w:r w:rsidRPr="000528AE">
              <w:rPr>
                <w:rFonts w:asciiTheme="minorHAnsi" w:hAnsiTheme="minorHAnsi" w:cstheme="minorHAnsi"/>
                <w:b/>
                <w:spacing w:val="-8"/>
                <w:w w:val="90"/>
                <w:sz w:val="22"/>
                <w:szCs w:val="22"/>
              </w:rPr>
              <w:t>СРОК ДЕЙС</w:t>
            </w:r>
            <w:r w:rsidR="008733AB" w:rsidRPr="000528AE">
              <w:rPr>
                <w:rFonts w:asciiTheme="minorHAnsi" w:hAnsiTheme="minorHAnsi" w:cstheme="minorHAnsi"/>
                <w:b/>
                <w:spacing w:val="-8"/>
                <w:w w:val="90"/>
                <w:sz w:val="22"/>
                <w:szCs w:val="22"/>
              </w:rPr>
              <w:t>ТВИЯ ДОГОВОРА</w:t>
            </w:r>
            <w:r w:rsidRPr="000528AE">
              <w:rPr>
                <w:rFonts w:asciiTheme="minorHAnsi" w:hAnsiTheme="minorHAnsi" w:cstheme="minorHAnsi"/>
                <w:b/>
                <w:spacing w:val="-8"/>
                <w:w w:val="90"/>
                <w:sz w:val="22"/>
                <w:szCs w:val="22"/>
              </w:rPr>
              <w:t xml:space="preserve"> </w:t>
            </w:r>
          </w:p>
        </w:tc>
      </w:tr>
      <w:tr w:rsidR="008733AB" w:rsidRPr="000528AE" w14:paraId="35F01A8C" w14:textId="77777777" w:rsidTr="00423ACD">
        <w:trPr>
          <w:gridAfter w:val="1"/>
          <w:wAfter w:w="21" w:type="dxa"/>
          <w:trHeight w:val="612"/>
        </w:trPr>
        <w:tc>
          <w:tcPr>
            <w:tcW w:w="10131" w:type="dxa"/>
            <w:gridSpan w:val="2"/>
          </w:tcPr>
          <w:p w14:paraId="6D216A18" w14:textId="2F2A2382" w:rsidR="008733AB" w:rsidRPr="000528AE" w:rsidRDefault="008733AB" w:rsidP="008733AB">
            <w:pPr>
              <w:pStyle w:val="a7"/>
              <w:widowControl w:val="0"/>
              <w:numPr>
                <w:ilvl w:val="1"/>
                <w:numId w:val="8"/>
              </w:numPr>
              <w:spacing w:line="276" w:lineRule="auto"/>
              <w:ind w:left="792"/>
              <w:contextualSpacing/>
              <w:jc w:val="both"/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</w:pPr>
            <w:r w:rsidRPr="000528AE">
              <w:rPr>
                <w:rFonts w:asciiTheme="minorHAnsi" w:hAnsiTheme="minorHAnsi" w:cstheme="minorHAnsi"/>
                <w:bCs/>
                <w:spacing w:val="-8"/>
                <w:w w:val="90"/>
                <w:sz w:val="22"/>
                <w:szCs w:val="22"/>
              </w:rPr>
              <w:t>Договор вступает в силу с момента подписания его сторонами и действует до полного исполнения сторонами своих обязательств по Договору.</w:t>
            </w:r>
          </w:p>
        </w:tc>
      </w:tr>
      <w:tr w:rsidR="000B009E" w:rsidRPr="00176DE4" w14:paraId="2B5ADB2E" w14:textId="77777777" w:rsidTr="003C7B80">
        <w:trPr>
          <w:trHeight w:val="20"/>
        </w:trPr>
        <w:tc>
          <w:tcPr>
            <w:tcW w:w="10152" w:type="dxa"/>
            <w:gridSpan w:val="3"/>
            <w:shd w:val="clear" w:color="auto" w:fill="F2F2F2" w:themeFill="background1" w:themeFillShade="F2"/>
          </w:tcPr>
          <w:p w14:paraId="17E445EA" w14:textId="77777777" w:rsidR="000B009E" w:rsidRPr="00176DE4" w:rsidRDefault="000B009E" w:rsidP="000B009E">
            <w:pPr>
              <w:pStyle w:val="a7"/>
              <w:numPr>
                <w:ilvl w:val="0"/>
                <w:numId w:val="8"/>
              </w:numPr>
              <w:spacing w:before="120" w:after="120"/>
              <w:ind w:left="731" w:hanging="731"/>
              <w:rPr>
                <w:rFonts w:asciiTheme="minorHAnsi" w:hAnsiTheme="minorHAnsi" w:cstheme="minorHAnsi"/>
                <w:b/>
                <w:spacing w:val="-8"/>
                <w:w w:val="90"/>
                <w:sz w:val="22"/>
                <w:szCs w:val="22"/>
              </w:rPr>
            </w:pPr>
            <w:r w:rsidRPr="00176DE4">
              <w:rPr>
                <w:rFonts w:asciiTheme="minorHAnsi" w:eastAsia="Calibri" w:hAnsiTheme="minorHAnsi" w:cstheme="minorHAnsi"/>
                <w:b/>
                <w:spacing w:val="-8"/>
                <w:w w:val="90"/>
                <w:sz w:val="22"/>
                <w:szCs w:val="22"/>
              </w:rPr>
              <w:t>КОНФИДЕНЦИАЛЬНОСТЬ</w:t>
            </w:r>
          </w:p>
        </w:tc>
      </w:tr>
      <w:tr w:rsidR="000B009E" w:rsidRPr="00176DE4" w14:paraId="6598166E" w14:textId="77777777" w:rsidTr="003C7B80">
        <w:trPr>
          <w:gridAfter w:val="1"/>
          <w:wAfter w:w="21" w:type="dxa"/>
          <w:trHeight w:val="20"/>
        </w:trPr>
        <w:tc>
          <w:tcPr>
            <w:tcW w:w="10131" w:type="dxa"/>
            <w:gridSpan w:val="2"/>
          </w:tcPr>
          <w:p w14:paraId="57973DE4" w14:textId="2C0ED412" w:rsidR="000B009E" w:rsidRDefault="000B009E" w:rsidP="00423ACD">
            <w:pPr>
              <w:pStyle w:val="a7"/>
              <w:numPr>
                <w:ilvl w:val="1"/>
                <w:numId w:val="8"/>
              </w:numPr>
              <w:ind w:left="731" w:hanging="414"/>
              <w:jc w:val="both"/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</w:pPr>
            <w:r w:rsidRPr="00893F71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Передача</w:t>
            </w:r>
            <w:r w:rsidRPr="006968C3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 xml:space="preserve"> и использование Сторонами по настоящему договору конфиденциальной информации </w:t>
            </w:r>
            <w:r w:rsidRPr="006968C3">
              <w:rPr>
                <w:rFonts w:asciiTheme="minorHAnsi" w:hAnsiTheme="minorHAnsi" w:cstheme="minorHAnsi"/>
                <w:b/>
                <w:spacing w:val="-8"/>
                <w:w w:val="90"/>
                <w:sz w:val="22"/>
                <w:szCs w:val="22"/>
              </w:rPr>
              <w:t>не предполагается.</w:t>
            </w:r>
            <w:r w:rsidRPr="006968C3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 xml:space="preserve"> При необходимости передаче Сторонами конфиденциальной информации будет заключено дополнительно «Соглашение о конфиденциальности</w:t>
            </w:r>
            <w:r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»</w:t>
            </w:r>
            <w:r w:rsidRPr="006968C3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02E26EC" w14:textId="4163B4D9" w:rsidR="000B009E" w:rsidRPr="00176DE4" w:rsidRDefault="000B009E" w:rsidP="00423ACD">
            <w:pPr>
              <w:pStyle w:val="a7"/>
              <w:numPr>
                <w:ilvl w:val="1"/>
                <w:numId w:val="8"/>
              </w:numPr>
              <w:ind w:left="731" w:hanging="414"/>
              <w:jc w:val="both"/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</w:pPr>
            <w:r w:rsidRPr="00614936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Стороны обязаны соблюдать конфиденциальность и обеспечивать безопасность персональных данных, обрабатываемых в рамках выполнения обязательств по договору, согласно требованиям Федерального закона от 27 июля 2006 г. № 152-ФЗ «О персональных данных» и принятых в соответствии с ним иных нормативных правовых актов</w:t>
            </w:r>
            <w:r w:rsidR="00111EE9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.</w:t>
            </w:r>
          </w:p>
        </w:tc>
      </w:tr>
      <w:tr w:rsidR="000B009E" w:rsidRPr="00176DE4" w14:paraId="49DE85B1" w14:textId="77777777" w:rsidTr="00260E00">
        <w:trPr>
          <w:trHeight w:val="578"/>
        </w:trPr>
        <w:tc>
          <w:tcPr>
            <w:tcW w:w="10152" w:type="dxa"/>
            <w:gridSpan w:val="3"/>
            <w:shd w:val="clear" w:color="auto" w:fill="F2F2F2" w:themeFill="background1" w:themeFillShade="F2"/>
            <w:vAlign w:val="center"/>
          </w:tcPr>
          <w:p w14:paraId="16A16CFB" w14:textId="2C384862" w:rsidR="000B009E" w:rsidRPr="00176DE4" w:rsidRDefault="000B009E" w:rsidP="000B009E">
            <w:pPr>
              <w:pStyle w:val="s05"/>
              <w:numPr>
                <w:ilvl w:val="0"/>
                <w:numId w:val="8"/>
              </w:numPr>
              <w:spacing w:before="0"/>
              <w:ind w:left="731" w:hanging="731"/>
              <w:jc w:val="left"/>
              <w:textAlignment w:val="baseline"/>
              <w:outlineLvl w:val="1"/>
              <w:rPr>
                <w:rFonts w:asciiTheme="minorHAnsi" w:eastAsia="Calibri" w:hAnsiTheme="minorHAnsi" w:cstheme="minorHAnsi"/>
                <w:b/>
                <w:spacing w:val="-8"/>
                <w:w w:val="90"/>
                <w:szCs w:val="22"/>
              </w:rPr>
            </w:pPr>
            <w:r w:rsidRPr="00260E00">
              <w:rPr>
                <w:rFonts w:asciiTheme="minorHAnsi" w:eastAsia="Calibri" w:hAnsiTheme="minorHAnsi" w:cstheme="minorHAnsi"/>
                <w:b/>
                <w:spacing w:val="-8"/>
                <w:w w:val="90"/>
                <w:szCs w:val="22"/>
              </w:rPr>
              <w:t>УСЛОВИЯ О</w:t>
            </w:r>
            <w:r>
              <w:rPr>
                <w:rFonts w:asciiTheme="minorHAnsi" w:eastAsia="Calibri" w:hAnsiTheme="minorHAnsi" w:cstheme="minorHAnsi"/>
                <w:b/>
                <w:spacing w:val="-8"/>
                <w:w w:val="90"/>
                <w:szCs w:val="22"/>
              </w:rPr>
              <w:t>Б ЭЛЕКТРОННОМ ДОКУМЕНТООБОРОТЕ</w:t>
            </w:r>
          </w:p>
        </w:tc>
      </w:tr>
      <w:tr w:rsidR="000B009E" w:rsidRPr="00176DE4" w14:paraId="0937E375" w14:textId="77777777" w:rsidTr="003C7B80">
        <w:trPr>
          <w:gridAfter w:val="1"/>
          <w:wAfter w:w="21" w:type="dxa"/>
          <w:trHeight w:val="20"/>
        </w:trPr>
        <w:tc>
          <w:tcPr>
            <w:tcW w:w="10131" w:type="dxa"/>
            <w:gridSpan w:val="2"/>
          </w:tcPr>
          <w:p w14:paraId="70D6C9C0" w14:textId="77777777" w:rsidR="000B009E" w:rsidRDefault="000B009E" w:rsidP="00423ACD">
            <w:pPr>
              <w:pStyle w:val="a7"/>
              <w:numPr>
                <w:ilvl w:val="1"/>
                <w:numId w:val="8"/>
              </w:numPr>
              <w:ind w:left="736" w:hanging="419"/>
              <w:jc w:val="both"/>
              <w:rPr>
                <w:rFonts w:asciiTheme="minorHAnsi" w:eastAsia="Calibri" w:hAnsiTheme="minorHAnsi" w:cstheme="minorHAnsi"/>
                <w:spacing w:val="-8"/>
                <w:w w:val="90"/>
                <w:sz w:val="22"/>
                <w:szCs w:val="22"/>
              </w:rPr>
            </w:pPr>
            <w:r w:rsidRPr="0069426E">
              <w:rPr>
                <w:rFonts w:asciiTheme="minorHAnsi" w:eastAsia="Calibri" w:hAnsiTheme="minorHAnsi" w:cstheme="minorHAnsi"/>
                <w:spacing w:val="-8"/>
                <w:w w:val="90"/>
                <w:sz w:val="22"/>
                <w:szCs w:val="22"/>
              </w:rPr>
              <w:t>Настоящий Договор может быть подписан уполномоченными представителями Сторон собственноручно, либо с использованием усиленной квалифицированно электронной подписи в соответствии с положениями Федерального закона от 06.04.2011 № 63-ФЗ «Об электронной подписи».</w:t>
            </w:r>
          </w:p>
          <w:p w14:paraId="33A194AB" w14:textId="77777777" w:rsidR="000B009E" w:rsidRDefault="000B009E" w:rsidP="00423ACD">
            <w:pPr>
              <w:pStyle w:val="a7"/>
              <w:numPr>
                <w:ilvl w:val="1"/>
                <w:numId w:val="8"/>
              </w:numPr>
              <w:ind w:left="736" w:hanging="419"/>
              <w:jc w:val="both"/>
              <w:rPr>
                <w:rFonts w:asciiTheme="minorHAnsi" w:eastAsia="Calibri" w:hAnsiTheme="minorHAnsi" w:cstheme="minorHAnsi"/>
                <w:spacing w:val="-8"/>
                <w:w w:val="90"/>
                <w:sz w:val="22"/>
                <w:szCs w:val="22"/>
              </w:rPr>
            </w:pPr>
            <w:r w:rsidRPr="00055EA8">
              <w:rPr>
                <w:rFonts w:asciiTheme="minorHAnsi" w:eastAsia="Calibri" w:hAnsiTheme="minorHAnsi" w:cstheme="minorHAnsi"/>
                <w:spacing w:val="-8"/>
                <w:w w:val="90"/>
                <w:sz w:val="22"/>
                <w:szCs w:val="22"/>
              </w:rPr>
              <w:t>Стороны подтверждают, что все изменения, дополнения, оформленные в виде дополнительных соглашений, приложений и иных документов, являющихся неотъемлемой частью Договора, должны быть оформлены и подписаны уполномоченными на то представителями обеих Сторон, в том числе в форме единого электронного документа, подписанного усиленной квалифицированной электронной подписью (далее – электронные документы). Если в соответствии с федеральными законами, принимаемыми в соответствии с ними нормативными правовыми актами или обычаем делового оборота документ должен быть заверен печатью, электронный документ, подписанный усиленной электронной подписью и признаваемый равнозначным документу на бумажном носителе, подписанному собственноручной подписью, признается равнозначным документу на бумажном носителе, подписанному собственноручной подписью и заверенному печатью (согласно ч.3 ст.6 Федерального закона N 63-ФЗ "Об электронной подписи").</w:t>
            </w:r>
          </w:p>
          <w:p w14:paraId="58D134AB" w14:textId="77777777" w:rsidR="000B009E" w:rsidRDefault="000B009E" w:rsidP="000B009E">
            <w:pPr>
              <w:pStyle w:val="a7"/>
              <w:ind w:left="736"/>
              <w:jc w:val="both"/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</w:pPr>
            <w:r w:rsidRPr="00055EA8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Стороны подтверждают, что будут использовать необходимые технические и программные средства, позволяющие принимать и обрабатывать электронные документы, с учетом выполнения требований по безопасности информации, предъявляемых законодательством Российской Федерации, регуляторами и Операторами ЭДО.</w:t>
            </w:r>
          </w:p>
          <w:p w14:paraId="6CDE6813" w14:textId="77777777" w:rsidR="000B009E" w:rsidRDefault="000B009E" w:rsidP="000B009E">
            <w:pPr>
              <w:pStyle w:val="a7"/>
              <w:ind w:left="736"/>
              <w:jc w:val="both"/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</w:pPr>
            <w:r w:rsidRPr="00055EA8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Стороны договорились, что будут осуществлять оформление и передачу/получение электронных документов через Операторов ЭДО.</w:t>
            </w:r>
          </w:p>
          <w:p w14:paraId="2B4B8695" w14:textId="77777777" w:rsidR="000B009E" w:rsidRDefault="000B009E" w:rsidP="000B009E">
            <w:pPr>
              <w:pStyle w:val="a7"/>
              <w:ind w:left="736"/>
              <w:jc w:val="both"/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</w:pPr>
            <w:r w:rsidRPr="00055EA8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Датой перехода Сторон на ЭДО является дата фиксации Оператором ЭДО факта передачи, получения и подписания Сторонами электронного документа в соответствии с требованиями действующего законодательства.</w:t>
            </w:r>
          </w:p>
          <w:p w14:paraId="0B76C857" w14:textId="77777777" w:rsidR="000B009E" w:rsidRDefault="000B009E" w:rsidP="000B009E">
            <w:pPr>
              <w:pStyle w:val="a7"/>
              <w:ind w:left="736"/>
              <w:jc w:val="both"/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</w:pPr>
            <w:r w:rsidRPr="00055EA8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Стороны не ограничиваются в возможности оформления и передачи/получения электронных документов, составленных на бумажных носителях и подписанных собственноручными подписями представителей Сторон, при возникновении такой необходимости. Однако, одновременное оформление документа на бумажном и электронных носителях не допускается. В случае возникновения ситуации, когда Стороны оформили документ как на бумажном, так и на электронном носителе, юридической силой обладает только документ на бумажном носителе.</w:t>
            </w:r>
          </w:p>
          <w:p w14:paraId="66F06CA6" w14:textId="77777777" w:rsidR="000B009E" w:rsidRDefault="000B009E" w:rsidP="000B009E">
            <w:pPr>
              <w:pStyle w:val="a7"/>
              <w:ind w:left="736"/>
              <w:jc w:val="both"/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</w:pPr>
            <w:r w:rsidRPr="00055EA8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Электронные документы оформляются и подписываются в сроки, установленные конкретными договорами Сторон, которыми предусматривается составление таких документов (их аналогов на бумажных носителях).</w:t>
            </w:r>
          </w:p>
          <w:p w14:paraId="476F05A2" w14:textId="4142417D" w:rsidR="000B009E" w:rsidRPr="00055EA8" w:rsidRDefault="000B009E" w:rsidP="000B009E">
            <w:pPr>
              <w:pStyle w:val="a7"/>
              <w:ind w:left="736"/>
              <w:jc w:val="both"/>
              <w:rPr>
                <w:rFonts w:asciiTheme="minorHAnsi" w:eastAsia="Calibri" w:hAnsiTheme="minorHAnsi" w:cstheme="minorHAnsi"/>
                <w:spacing w:val="-8"/>
                <w:w w:val="90"/>
                <w:sz w:val="22"/>
                <w:szCs w:val="22"/>
              </w:rPr>
            </w:pPr>
            <w:r w:rsidRPr="00055EA8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Обмен документами между Сторонами предполагает соблюдение всех требований, установленных законодательством Российской Федерации</w:t>
            </w:r>
            <w:r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.</w:t>
            </w:r>
          </w:p>
        </w:tc>
      </w:tr>
      <w:tr w:rsidR="000B009E" w:rsidRPr="00176DE4" w14:paraId="59659AAC" w14:textId="77777777" w:rsidTr="003C7B80">
        <w:trPr>
          <w:trHeight w:val="20"/>
        </w:trPr>
        <w:tc>
          <w:tcPr>
            <w:tcW w:w="10152" w:type="dxa"/>
            <w:gridSpan w:val="3"/>
            <w:shd w:val="clear" w:color="auto" w:fill="F2F2F2" w:themeFill="background1" w:themeFillShade="F2"/>
            <w:vAlign w:val="center"/>
          </w:tcPr>
          <w:p w14:paraId="20CFA7D0" w14:textId="640F1B00" w:rsidR="000B009E" w:rsidRPr="00176DE4" w:rsidRDefault="000B009E" w:rsidP="000B009E">
            <w:pPr>
              <w:keepNext/>
              <w:widowControl w:val="0"/>
              <w:numPr>
                <w:ilvl w:val="0"/>
                <w:numId w:val="8"/>
              </w:numPr>
              <w:tabs>
                <w:tab w:val="left" w:pos="1134"/>
                <w:tab w:val="left" w:pos="141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731" w:hanging="731"/>
              <w:textAlignment w:val="baseline"/>
              <w:outlineLvl w:val="1"/>
              <w:rPr>
                <w:rFonts w:eastAsia="Calibri" w:cstheme="minorHAnsi"/>
                <w:b/>
                <w:bCs/>
                <w:spacing w:val="-8"/>
                <w:w w:val="90"/>
              </w:rPr>
            </w:pPr>
            <w:r w:rsidRPr="00176DE4">
              <w:rPr>
                <w:rFonts w:eastAsia="Calibri" w:cstheme="minorHAnsi"/>
                <w:b/>
                <w:spacing w:val="-8"/>
                <w:w w:val="90"/>
              </w:rPr>
              <w:t>ПОРЯДОК ИЗМЕНЕНИЯ И РАСТОРЖЕНИЯ ДОГОВОРА</w:t>
            </w:r>
          </w:p>
        </w:tc>
      </w:tr>
      <w:tr w:rsidR="000B009E" w:rsidRPr="00176DE4" w14:paraId="2B0275D7" w14:textId="77777777" w:rsidTr="00055EA8">
        <w:trPr>
          <w:trHeight w:val="20"/>
        </w:trPr>
        <w:tc>
          <w:tcPr>
            <w:tcW w:w="10152" w:type="dxa"/>
            <w:gridSpan w:val="3"/>
            <w:shd w:val="clear" w:color="auto" w:fill="auto"/>
            <w:vAlign w:val="center"/>
          </w:tcPr>
          <w:p w14:paraId="1F0F5A28" w14:textId="38B5EE8F" w:rsidR="000B009E" w:rsidRPr="007A71DA" w:rsidRDefault="000B009E" w:rsidP="00423ACD">
            <w:pPr>
              <w:pStyle w:val="a7"/>
              <w:numPr>
                <w:ilvl w:val="1"/>
                <w:numId w:val="8"/>
              </w:numPr>
              <w:ind w:left="731" w:hanging="414"/>
              <w:jc w:val="both"/>
              <w:rPr>
                <w:rFonts w:eastAsia="Calibri" w:cstheme="minorHAnsi"/>
                <w:bCs/>
                <w:spacing w:val="-8"/>
                <w:w w:val="90"/>
              </w:rPr>
            </w:pPr>
            <w:r w:rsidRPr="004F3712">
              <w:rPr>
                <w:rFonts w:asciiTheme="minorHAnsi" w:eastAsia="Calibri" w:hAnsiTheme="minorHAnsi" w:cstheme="minorHAnsi"/>
                <w:spacing w:val="-8"/>
                <w:w w:val="90"/>
                <w:sz w:val="22"/>
                <w:szCs w:val="22"/>
              </w:rPr>
              <w:t>Заказчик вправе в одностороннем порядке отказаться от Договора (исполнения Договора) полностью или частично при условии предварительного письменного уведомления об этом Исполнителя не менее чем за 30 (тридцать) календарных дней.</w:t>
            </w:r>
          </w:p>
        </w:tc>
      </w:tr>
      <w:tr w:rsidR="000B009E" w:rsidRPr="00176DE4" w14:paraId="3EF3B411" w14:textId="77777777" w:rsidTr="00055EA8">
        <w:trPr>
          <w:trHeight w:val="20"/>
        </w:trPr>
        <w:tc>
          <w:tcPr>
            <w:tcW w:w="10152" w:type="dxa"/>
            <w:gridSpan w:val="3"/>
            <w:shd w:val="clear" w:color="auto" w:fill="auto"/>
            <w:vAlign w:val="center"/>
          </w:tcPr>
          <w:p w14:paraId="34BC82D3" w14:textId="3F7EBC52" w:rsidR="000B009E" w:rsidRPr="007A71DA" w:rsidRDefault="000B009E" w:rsidP="00423ACD">
            <w:pPr>
              <w:pStyle w:val="a7"/>
              <w:numPr>
                <w:ilvl w:val="1"/>
                <w:numId w:val="8"/>
              </w:numPr>
              <w:ind w:left="731" w:hanging="414"/>
              <w:jc w:val="both"/>
              <w:rPr>
                <w:rFonts w:asciiTheme="minorHAnsi" w:eastAsia="Calibri" w:hAnsiTheme="minorHAnsi" w:cstheme="minorHAnsi"/>
                <w:spacing w:val="-8"/>
                <w:w w:val="90"/>
                <w:sz w:val="22"/>
                <w:szCs w:val="22"/>
              </w:rPr>
            </w:pPr>
            <w:r w:rsidRPr="007A71DA">
              <w:rPr>
                <w:rFonts w:asciiTheme="minorHAnsi" w:eastAsia="Calibri" w:hAnsiTheme="minorHAnsi" w:cstheme="minorHAnsi"/>
                <w:spacing w:val="-8"/>
                <w:w w:val="90"/>
                <w:sz w:val="22"/>
                <w:szCs w:val="22"/>
              </w:rPr>
              <w:lastRenderedPageBreak/>
              <w:t xml:space="preserve">В случае досрочного расторжения Договора Заказчик оплачивает </w:t>
            </w:r>
            <w:r w:rsidRPr="007A71DA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Исполнителю</w:t>
            </w:r>
            <w:r w:rsidRPr="007A71DA">
              <w:rPr>
                <w:rFonts w:asciiTheme="minorHAnsi" w:eastAsia="Calibri" w:hAnsiTheme="minorHAnsi" w:cstheme="minorHAnsi"/>
                <w:spacing w:val="-8"/>
                <w:w w:val="90"/>
                <w:sz w:val="22"/>
                <w:szCs w:val="22"/>
              </w:rPr>
              <w:t xml:space="preserve"> все фактически оказанные Услуги на момент расторжения Договора.</w:t>
            </w:r>
          </w:p>
        </w:tc>
      </w:tr>
      <w:tr w:rsidR="000B009E" w:rsidRPr="00176DE4" w14:paraId="0ECF99DF" w14:textId="77777777" w:rsidTr="00055EA8">
        <w:trPr>
          <w:trHeight w:val="20"/>
        </w:trPr>
        <w:tc>
          <w:tcPr>
            <w:tcW w:w="10152" w:type="dxa"/>
            <w:gridSpan w:val="3"/>
            <w:shd w:val="clear" w:color="auto" w:fill="auto"/>
            <w:vAlign w:val="center"/>
          </w:tcPr>
          <w:p w14:paraId="5C1438B0" w14:textId="534DF7FC" w:rsidR="000B009E" w:rsidRPr="00723351" w:rsidRDefault="000B009E" w:rsidP="00423ACD">
            <w:pPr>
              <w:pStyle w:val="a7"/>
              <w:numPr>
                <w:ilvl w:val="1"/>
                <w:numId w:val="8"/>
              </w:numPr>
              <w:ind w:left="731" w:hanging="414"/>
              <w:jc w:val="both"/>
              <w:rPr>
                <w:rFonts w:asciiTheme="minorHAnsi" w:eastAsia="Calibri" w:hAnsiTheme="minorHAnsi" w:cstheme="minorHAnsi"/>
                <w:b/>
                <w:spacing w:val="-8"/>
                <w:w w:val="90"/>
                <w:sz w:val="22"/>
                <w:szCs w:val="22"/>
              </w:rPr>
            </w:pPr>
            <w:r w:rsidRPr="0005281D">
              <w:rPr>
                <w:rFonts w:asciiTheme="minorHAnsi" w:eastAsia="Calibri" w:hAnsiTheme="minorHAnsi" w:cstheme="minorHAnsi"/>
                <w:spacing w:val="-8"/>
                <w:w w:val="90"/>
                <w:sz w:val="22"/>
                <w:szCs w:val="22"/>
              </w:rPr>
              <w:t>Стороны обязаны письменно уведомить друг друга об изменении своих реквизитов (в том числе изменение адреса, банковских реквизитов и т.д.) в течение 5 (пяти) рабочих дней с момента такого изменения (но в любом случае не позднее, чем за 5 (пять) рабочих дней до даты оплаты). В связи с изменением реквизитов заключение дополнительного соглашения не требуется.</w:t>
            </w:r>
          </w:p>
        </w:tc>
      </w:tr>
      <w:tr w:rsidR="000B009E" w:rsidRPr="00176DE4" w14:paraId="687DBCD0" w14:textId="77777777" w:rsidTr="003C7B80">
        <w:tc>
          <w:tcPr>
            <w:tcW w:w="10152" w:type="dxa"/>
            <w:gridSpan w:val="3"/>
            <w:shd w:val="clear" w:color="auto" w:fill="F2F2F2" w:themeFill="background1" w:themeFillShade="F2"/>
          </w:tcPr>
          <w:p w14:paraId="1F6B0A7A" w14:textId="77777777" w:rsidR="000B009E" w:rsidRPr="00176DE4" w:rsidRDefault="000B009E" w:rsidP="000B009E">
            <w:pPr>
              <w:pStyle w:val="a7"/>
              <w:widowControl w:val="0"/>
              <w:numPr>
                <w:ilvl w:val="0"/>
                <w:numId w:val="8"/>
              </w:numPr>
              <w:spacing w:before="120" w:after="120"/>
              <w:ind w:left="357" w:hanging="357"/>
              <w:rPr>
                <w:rFonts w:asciiTheme="minorHAnsi" w:hAnsiTheme="minorHAnsi" w:cstheme="minorHAnsi"/>
                <w:b/>
                <w:spacing w:val="-8"/>
                <w:w w:val="90"/>
                <w:sz w:val="22"/>
                <w:szCs w:val="22"/>
              </w:rPr>
            </w:pPr>
            <w:r w:rsidRPr="00176DE4">
              <w:rPr>
                <w:rFonts w:asciiTheme="minorHAnsi" w:hAnsiTheme="minorHAnsi" w:cstheme="minorHAnsi"/>
                <w:b/>
                <w:spacing w:val="-8"/>
                <w:w w:val="90"/>
                <w:sz w:val="22"/>
                <w:szCs w:val="22"/>
              </w:rPr>
              <w:t>ПРИЛОЖЕНИЯ</w:t>
            </w:r>
          </w:p>
        </w:tc>
      </w:tr>
      <w:tr w:rsidR="000B009E" w:rsidRPr="00176DE4" w14:paraId="4B91BF91" w14:textId="77777777" w:rsidTr="003C7B80">
        <w:trPr>
          <w:gridAfter w:val="1"/>
          <w:wAfter w:w="21" w:type="dxa"/>
        </w:trPr>
        <w:tc>
          <w:tcPr>
            <w:tcW w:w="2538" w:type="dxa"/>
          </w:tcPr>
          <w:p w14:paraId="3AC1773E" w14:textId="77777777" w:rsidR="000B009E" w:rsidRPr="00176DE4" w:rsidRDefault="000B009E" w:rsidP="000B009E">
            <w:pPr>
              <w:widowControl w:val="0"/>
              <w:spacing w:after="200" w:line="240" w:lineRule="auto"/>
              <w:rPr>
                <w:rFonts w:eastAsia="Times New Roman" w:cstheme="minorHAnsi"/>
                <w:spacing w:val="-8"/>
                <w:w w:val="90"/>
              </w:rPr>
            </w:pPr>
          </w:p>
        </w:tc>
        <w:tc>
          <w:tcPr>
            <w:tcW w:w="7593" w:type="dxa"/>
          </w:tcPr>
          <w:p w14:paraId="12F639E9" w14:textId="77777777" w:rsidR="000B009E" w:rsidRDefault="000B009E" w:rsidP="000B009E">
            <w:pPr>
              <w:widowControl w:val="0"/>
              <w:tabs>
                <w:tab w:val="num" w:pos="0"/>
                <w:tab w:val="left" w:pos="142"/>
              </w:tabs>
              <w:spacing w:after="0" w:line="240" w:lineRule="auto"/>
              <w:jc w:val="both"/>
              <w:outlineLvl w:val="1"/>
              <w:rPr>
                <w:rFonts w:eastAsia="Times New Roman" w:cstheme="minorHAnsi"/>
                <w:bCs/>
                <w:spacing w:val="-8"/>
                <w:w w:val="90"/>
                <w:lang w:eastAsia="ru-RU"/>
              </w:rPr>
            </w:pPr>
            <w:r w:rsidRPr="00A5375B">
              <w:rPr>
                <w:rFonts w:eastAsia="Times New Roman" w:cstheme="minorHAnsi"/>
                <w:bCs/>
                <w:spacing w:val="-8"/>
                <w:w w:val="90"/>
                <w:lang w:eastAsia="ru-RU"/>
              </w:rPr>
              <w:t>Приложение № 1 – С</w:t>
            </w:r>
            <w:r>
              <w:rPr>
                <w:rFonts w:eastAsia="Times New Roman" w:cstheme="minorHAnsi"/>
                <w:bCs/>
                <w:spacing w:val="-8"/>
                <w:w w:val="90"/>
                <w:lang w:eastAsia="ru-RU"/>
              </w:rPr>
              <w:t>пецификация.</w:t>
            </w:r>
          </w:p>
          <w:p w14:paraId="09EC5BFD" w14:textId="390983A5" w:rsidR="00423ACD" w:rsidRPr="00010535" w:rsidRDefault="00423ACD" w:rsidP="000B009E">
            <w:pPr>
              <w:widowControl w:val="0"/>
              <w:tabs>
                <w:tab w:val="num" w:pos="0"/>
                <w:tab w:val="left" w:pos="142"/>
              </w:tabs>
              <w:spacing w:after="0" w:line="240" w:lineRule="auto"/>
              <w:jc w:val="both"/>
              <w:outlineLvl w:val="1"/>
              <w:rPr>
                <w:rFonts w:eastAsia="Times New Roman" w:cstheme="minorHAnsi"/>
                <w:bCs/>
                <w:spacing w:val="-8"/>
                <w:w w:val="90"/>
                <w:lang w:eastAsia="ru-RU"/>
              </w:rPr>
            </w:pPr>
            <w:r>
              <w:rPr>
                <w:rFonts w:eastAsia="Times New Roman" w:cstheme="minorHAnsi"/>
                <w:bCs/>
                <w:spacing w:val="-8"/>
                <w:w w:val="90"/>
                <w:lang w:eastAsia="ru-RU"/>
              </w:rPr>
              <w:t>Приложение № 2 – Акт.</w:t>
            </w:r>
          </w:p>
        </w:tc>
      </w:tr>
      <w:tr w:rsidR="000B009E" w:rsidRPr="00176DE4" w14:paraId="0AC0E19E" w14:textId="77777777" w:rsidTr="003C7B80">
        <w:tc>
          <w:tcPr>
            <w:tcW w:w="10152" w:type="dxa"/>
            <w:gridSpan w:val="3"/>
            <w:shd w:val="clear" w:color="auto" w:fill="F2F2F2" w:themeFill="background1" w:themeFillShade="F2"/>
          </w:tcPr>
          <w:p w14:paraId="316F0288" w14:textId="77777777" w:rsidR="000B009E" w:rsidRPr="00176DE4" w:rsidRDefault="000B009E" w:rsidP="000B009E">
            <w:pPr>
              <w:pStyle w:val="a7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spacing w:val="-8"/>
                <w:w w:val="90"/>
              </w:rPr>
            </w:pPr>
            <w:r w:rsidRPr="004A5C0D">
              <w:rPr>
                <w:rFonts w:asciiTheme="minorHAnsi" w:hAnsiTheme="minorHAnsi" w:cstheme="minorHAnsi"/>
                <w:b/>
                <w:spacing w:val="-8"/>
                <w:w w:val="90"/>
                <w:sz w:val="22"/>
                <w:szCs w:val="22"/>
              </w:rPr>
              <w:t>РЕКВИЗИТЫ И ПОДПИСИ СТОРОН</w:t>
            </w:r>
          </w:p>
        </w:tc>
      </w:tr>
    </w:tbl>
    <w:tbl>
      <w:tblPr>
        <w:tblStyle w:val="14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55"/>
        <w:gridCol w:w="5110"/>
      </w:tblGrid>
      <w:tr w:rsidR="007A26BD" w:rsidRPr="00176DE4" w14:paraId="65209253" w14:textId="77777777" w:rsidTr="00717EDC">
        <w:trPr>
          <w:trHeight w:val="567"/>
        </w:trPr>
        <w:tc>
          <w:tcPr>
            <w:tcW w:w="495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249C2572" w14:textId="77777777" w:rsidR="007A26BD" w:rsidRPr="00176DE4" w:rsidRDefault="00F96DC3" w:rsidP="003C2CE1">
            <w:pPr>
              <w:pStyle w:val="a7"/>
              <w:ind w:left="39"/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</w:pPr>
            <w:r w:rsidRPr="00176DE4">
              <w:rPr>
                <w:rFonts w:asciiTheme="minorHAnsi" w:hAnsiTheme="minorHAnsi" w:cstheme="minorHAnsi"/>
                <w:b/>
                <w:spacing w:val="-8"/>
                <w:w w:val="90"/>
                <w:sz w:val="22"/>
                <w:szCs w:val="22"/>
              </w:rPr>
              <w:t>ИСПОЛНИТЕЛЬ</w:t>
            </w:r>
          </w:p>
          <w:p w14:paraId="451CD317" w14:textId="77777777" w:rsidR="009956C2" w:rsidRDefault="009956C2" w:rsidP="009956C2">
            <w:pPr>
              <w:pStyle w:val="a7"/>
              <w:ind w:left="39"/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</w:pPr>
            <w:r w:rsidRPr="00BE4F6F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ООО «ЕДИНЫЙ ОПЕРАТОР ИСПЫТАНИЙ»</w:t>
            </w:r>
          </w:p>
          <w:p w14:paraId="7DDAFB35" w14:textId="77777777" w:rsidR="009956C2" w:rsidRPr="00176DE4" w:rsidRDefault="009956C2" w:rsidP="009956C2">
            <w:pPr>
              <w:pStyle w:val="a7"/>
              <w:ind w:left="39"/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</w:pPr>
          </w:p>
          <w:p w14:paraId="54E428FF" w14:textId="77777777" w:rsidR="009956C2" w:rsidRPr="00176DE4" w:rsidRDefault="009956C2" w:rsidP="009956C2">
            <w:pPr>
              <w:pStyle w:val="a7"/>
              <w:ind w:left="39"/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</w:pPr>
            <w:r w:rsidRPr="00176DE4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 xml:space="preserve">ОГРН </w:t>
            </w:r>
            <w:r w:rsidRPr="00BE4F6F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1237800099195</w:t>
            </w:r>
          </w:p>
          <w:p w14:paraId="5005AB82" w14:textId="77777777" w:rsidR="009956C2" w:rsidRPr="00176DE4" w:rsidRDefault="009956C2" w:rsidP="009956C2">
            <w:pPr>
              <w:pStyle w:val="a7"/>
              <w:ind w:left="39"/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</w:pPr>
            <w:r w:rsidRPr="00176DE4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 xml:space="preserve">ИНН </w:t>
            </w:r>
            <w:r w:rsidRPr="00BE4F6F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7838116398</w:t>
            </w:r>
          </w:p>
          <w:p w14:paraId="04917126" w14:textId="77777777" w:rsidR="009956C2" w:rsidRPr="00176DE4" w:rsidRDefault="009956C2" w:rsidP="009956C2">
            <w:pPr>
              <w:pStyle w:val="a7"/>
              <w:ind w:left="39"/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</w:pPr>
            <w:r w:rsidRPr="00176DE4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 xml:space="preserve">КПП </w:t>
            </w:r>
            <w:r w:rsidRPr="00BE4F6F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783801001</w:t>
            </w:r>
            <w:r w:rsidRPr="00176DE4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cr/>
            </w:r>
          </w:p>
          <w:p w14:paraId="5AAE66E4" w14:textId="0064188F" w:rsidR="009956C2" w:rsidRPr="00176DE4" w:rsidRDefault="009956C2" w:rsidP="009956C2">
            <w:pPr>
              <w:pStyle w:val="a7"/>
              <w:ind w:left="39"/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</w:pPr>
            <w:r w:rsidRPr="00176DE4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 xml:space="preserve">Юридический адрес: </w:t>
            </w:r>
            <w:r w:rsidRPr="00BE4F6F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 xml:space="preserve">190121, </w:t>
            </w:r>
            <w:r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г</w:t>
            </w:r>
            <w:r w:rsidRPr="00BE4F6F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.</w:t>
            </w:r>
            <w:r w:rsidR="0038787D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 xml:space="preserve"> </w:t>
            </w:r>
            <w:r w:rsidRPr="00BE4F6F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 xml:space="preserve">Санкт-Петербург, </w:t>
            </w:r>
            <w:proofErr w:type="spellStart"/>
            <w:r w:rsidRPr="00BE4F6F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вн.тер.г</w:t>
            </w:r>
            <w:proofErr w:type="spellEnd"/>
            <w:r w:rsidRPr="00BE4F6F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. муниципальный округ А</w:t>
            </w:r>
            <w:r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д</w:t>
            </w:r>
            <w:r w:rsidRPr="00BE4F6F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миралтейский округ, ул</w:t>
            </w:r>
            <w:r w:rsidR="0038787D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.</w:t>
            </w:r>
            <w:r w:rsidRPr="00BE4F6F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 xml:space="preserve"> </w:t>
            </w:r>
            <w:r w:rsidR="0038787D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Я</w:t>
            </w:r>
            <w:r w:rsidRPr="00BE4F6F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 xml:space="preserve">кубовича, д. 24, литера А, этаж 1, часть </w:t>
            </w:r>
            <w:proofErr w:type="spellStart"/>
            <w:r w:rsidRPr="00BE4F6F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помещ</w:t>
            </w:r>
            <w:proofErr w:type="spellEnd"/>
            <w:r w:rsidRPr="00BE4F6F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. 8-Н офис 4</w:t>
            </w:r>
          </w:p>
          <w:p w14:paraId="6FAE197C" w14:textId="5B7152D2" w:rsidR="009956C2" w:rsidRPr="00176DE4" w:rsidRDefault="009956C2" w:rsidP="009956C2">
            <w:pPr>
              <w:pStyle w:val="a7"/>
              <w:ind w:left="39"/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</w:pPr>
            <w:r w:rsidRPr="00176DE4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 xml:space="preserve">Почтовый адрес: </w:t>
            </w:r>
            <w:r w:rsidRPr="00BE4F6F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190121, г.</w:t>
            </w:r>
            <w:r w:rsidR="0038787D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 xml:space="preserve"> </w:t>
            </w:r>
            <w:r w:rsidRPr="00BE4F6F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 xml:space="preserve">Санкт-Петербург, </w:t>
            </w:r>
            <w:proofErr w:type="spellStart"/>
            <w:r w:rsidRPr="00BE4F6F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вн.тер.г</w:t>
            </w:r>
            <w:proofErr w:type="spellEnd"/>
            <w:r w:rsidRPr="00BE4F6F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. муниципальный округ Адмиралтейский округ, ул</w:t>
            </w:r>
            <w:r w:rsidR="0038787D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.</w:t>
            </w:r>
            <w:r w:rsidRPr="00BE4F6F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 xml:space="preserve"> </w:t>
            </w:r>
            <w:r w:rsidR="0038787D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Я</w:t>
            </w:r>
            <w:r w:rsidRPr="00BE4F6F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 xml:space="preserve">кубовича, д. 24, литера А, этаж 1, часть </w:t>
            </w:r>
            <w:proofErr w:type="spellStart"/>
            <w:r w:rsidRPr="00BE4F6F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помещ</w:t>
            </w:r>
            <w:proofErr w:type="spellEnd"/>
            <w:r w:rsidRPr="00BE4F6F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. 8-Н офис 4</w:t>
            </w:r>
          </w:p>
          <w:p w14:paraId="05149007" w14:textId="77777777" w:rsidR="009956C2" w:rsidRPr="00176DE4" w:rsidRDefault="009956C2" w:rsidP="009956C2">
            <w:pPr>
              <w:pStyle w:val="a7"/>
              <w:ind w:left="39"/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</w:pPr>
            <w:r w:rsidRPr="00176DE4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Телефон/факс: для заполнения</w:t>
            </w:r>
          </w:p>
          <w:p w14:paraId="00E61844" w14:textId="4716FD11" w:rsidR="009956C2" w:rsidRPr="00856E60" w:rsidRDefault="009956C2" w:rsidP="009956C2">
            <w:pPr>
              <w:pStyle w:val="a7"/>
              <w:ind w:left="39"/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</w:pPr>
            <w:r w:rsidRPr="00176DE4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  <w:lang w:val="en-US"/>
              </w:rPr>
              <w:t>E</w:t>
            </w:r>
            <w:r w:rsidRPr="00856E60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-</w:t>
            </w:r>
            <w:r w:rsidRPr="00AE3D78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  <w:lang w:val="en-US"/>
              </w:rPr>
              <w:t>mail</w:t>
            </w:r>
            <w:r w:rsidRPr="00856E60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 xml:space="preserve">: </w:t>
            </w:r>
            <w:r w:rsidR="00AE3D78" w:rsidRPr="00AE3D78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  <w:lang w:val="en-US"/>
              </w:rPr>
              <w:t>info</w:t>
            </w:r>
            <w:r w:rsidR="00AE3D78" w:rsidRPr="00856E60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@</w:t>
            </w:r>
            <w:proofErr w:type="spellStart"/>
            <w:r w:rsidR="00AE3D78" w:rsidRPr="00AE3D78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  <w:lang w:val="en-US"/>
              </w:rPr>
              <w:t>eoi</w:t>
            </w:r>
            <w:proofErr w:type="spellEnd"/>
            <w:r w:rsidR="00AE3D78" w:rsidRPr="00856E60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.</w:t>
            </w:r>
            <w:r w:rsidR="00AE3D78" w:rsidRPr="00AE3D78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  <w:lang w:val="en-US"/>
              </w:rPr>
              <w:t>inti</w:t>
            </w:r>
            <w:r w:rsidR="00AE3D78" w:rsidRPr="00856E60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.</w:t>
            </w:r>
            <w:r w:rsidR="00AE3D78" w:rsidRPr="00AE3D78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  <w:lang w:val="en-US"/>
              </w:rPr>
              <w:t>expert</w:t>
            </w:r>
          </w:p>
          <w:p w14:paraId="163D9344" w14:textId="77777777" w:rsidR="009956C2" w:rsidRPr="00176DE4" w:rsidRDefault="009956C2" w:rsidP="009956C2">
            <w:pPr>
              <w:pStyle w:val="a7"/>
              <w:ind w:left="39"/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</w:pPr>
            <w:r w:rsidRPr="00176DE4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Банк:</w:t>
            </w:r>
            <w:r w:rsidRPr="00BE4F6F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 xml:space="preserve"> Банк ГПБ (АО), ДО № 015/1066 "Большая Морская"</w:t>
            </w:r>
          </w:p>
          <w:p w14:paraId="534751C6" w14:textId="77777777" w:rsidR="009956C2" w:rsidRPr="00176DE4" w:rsidRDefault="009956C2" w:rsidP="009956C2">
            <w:pPr>
              <w:pStyle w:val="a7"/>
              <w:ind w:left="39"/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</w:pPr>
            <w:r w:rsidRPr="00176DE4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 xml:space="preserve">БИК </w:t>
            </w:r>
            <w:r w:rsidRPr="00BE4F6F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044525823</w:t>
            </w:r>
          </w:p>
          <w:p w14:paraId="7218F580" w14:textId="77777777" w:rsidR="009956C2" w:rsidRPr="00176DE4" w:rsidRDefault="009956C2" w:rsidP="009956C2">
            <w:pPr>
              <w:pStyle w:val="a7"/>
              <w:ind w:left="39"/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</w:pPr>
            <w:r w:rsidRPr="00176DE4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 xml:space="preserve">Р/с </w:t>
            </w:r>
            <w:r w:rsidRPr="00BE4F6F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40702810500000153306</w:t>
            </w:r>
          </w:p>
          <w:p w14:paraId="63F11BE7" w14:textId="77777777" w:rsidR="007A26BD" w:rsidRDefault="009956C2" w:rsidP="009956C2">
            <w:pPr>
              <w:pStyle w:val="a7"/>
              <w:ind w:left="39"/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</w:pPr>
            <w:r w:rsidRPr="00176DE4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 xml:space="preserve">К/с </w:t>
            </w:r>
            <w:r w:rsidRPr="00BE4F6F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30101810200000000823</w:t>
            </w:r>
          </w:p>
          <w:p w14:paraId="59BAEAEC" w14:textId="09AA43A1" w:rsidR="009956C2" w:rsidRPr="00176DE4" w:rsidRDefault="009956C2" w:rsidP="009956C2">
            <w:pPr>
              <w:pStyle w:val="a7"/>
              <w:ind w:left="39"/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</w:pPr>
          </w:p>
        </w:tc>
        <w:tc>
          <w:tcPr>
            <w:tcW w:w="511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72D347F5" w14:textId="77777777" w:rsidR="007A26BD" w:rsidRPr="00176DE4" w:rsidRDefault="00DD09BB" w:rsidP="003C2CE1">
            <w:pPr>
              <w:pStyle w:val="a7"/>
              <w:ind w:left="47"/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</w:pPr>
            <w:r w:rsidRPr="00176DE4">
              <w:rPr>
                <w:rFonts w:asciiTheme="minorHAnsi" w:hAnsiTheme="minorHAnsi" w:cstheme="minorHAnsi"/>
                <w:b/>
                <w:spacing w:val="-8"/>
                <w:w w:val="90"/>
                <w:sz w:val="22"/>
                <w:szCs w:val="22"/>
              </w:rPr>
              <w:t>ЗАКАЗЧИК</w:t>
            </w:r>
          </w:p>
          <w:p w14:paraId="2E7C753F" w14:textId="1141C664" w:rsidR="007A26BD" w:rsidRPr="00176DE4" w:rsidRDefault="007A26BD" w:rsidP="003C2CE1">
            <w:pPr>
              <w:pStyle w:val="a7"/>
              <w:ind w:left="47"/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</w:pPr>
          </w:p>
          <w:p w14:paraId="77AAB372" w14:textId="77777777" w:rsidR="007A26BD" w:rsidRPr="00176DE4" w:rsidRDefault="007A26BD" w:rsidP="003C2CE1">
            <w:pPr>
              <w:spacing w:after="0"/>
              <w:rPr>
                <w:rFonts w:cstheme="minorHAnsi"/>
                <w:spacing w:val="-8"/>
                <w:w w:val="90"/>
              </w:rPr>
            </w:pPr>
          </w:p>
          <w:p w14:paraId="6AB31A24" w14:textId="236491E4" w:rsidR="007A26BD" w:rsidRPr="00176DE4" w:rsidRDefault="007A26BD" w:rsidP="003C2CE1">
            <w:pPr>
              <w:pStyle w:val="a7"/>
              <w:ind w:left="47"/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</w:pPr>
            <w:r w:rsidRPr="00176DE4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 xml:space="preserve">ОГРН: </w:t>
            </w:r>
          </w:p>
          <w:p w14:paraId="73FECF7C" w14:textId="643DAE12" w:rsidR="008848CE" w:rsidRPr="00176DE4" w:rsidRDefault="007A26BD" w:rsidP="003C2CE1">
            <w:pPr>
              <w:pStyle w:val="a7"/>
              <w:ind w:left="47"/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</w:pPr>
            <w:r w:rsidRPr="00176DE4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ИНН</w:t>
            </w:r>
            <w:r w:rsidR="008848CE" w:rsidRPr="00176DE4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 xml:space="preserve">: </w:t>
            </w:r>
          </w:p>
          <w:p w14:paraId="116AC448" w14:textId="2D4BC501" w:rsidR="007A26BD" w:rsidRPr="00176DE4" w:rsidRDefault="007A26BD" w:rsidP="003C2CE1">
            <w:pPr>
              <w:pStyle w:val="a7"/>
              <w:ind w:left="47"/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</w:pPr>
            <w:r w:rsidRPr="00176DE4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 xml:space="preserve">КПП: </w:t>
            </w:r>
          </w:p>
          <w:p w14:paraId="1DE5C698" w14:textId="77777777" w:rsidR="00536F39" w:rsidRDefault="007A26BD" w:rsidP="003C2CE1">
            <w:pPr>
              <w:pStyle w:val="a7"/>
              <w:ind w:left="47"/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</w:pPr>
            <w:r w:rsidRPr="00176DE4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Юридический адрес</w:t>
            </w:r>
          </w:p>
          <w:p w14:paraId="2BB4DAA9" w14:textId="14274A89" w:rsidR="007A26BD" w:rsidRDefault="007A26BD" w:rsidP="003C2CE1">
            <w:pPr>
              <w:pStyle w:val="a7"/>
              <w:ind w:left="47"/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</w:pPr>
            <w:r w:rsidRPr="00176DE4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 xml:space="preserve">Почтовый адрес: </w:t>
            </w:r>
          </w:p>
          <w:p w14:paraId="42631920" w14:textId="77777777" w:rsidR="00536F39" w:rsidRPr="00176DE4" w:rsidRDefault="00536F39" w:rsidP="003C2CE1">
            <w:pPr>
              <w:pStyle w:val="a7"/>
              <w:ind w:left="47"/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</w:pPr>
          </w:p>
          <w:p w14:paraId="6A7DCAD3" w14:textId="76DB02A6" w:rsidR="00536F39" w:rsidRPr="00176DE4" w:rsidRDefault="007A26BD" w:rsidP="003C2CE1">
            <w:pPr>
              <w:pStyle w:val="a7"/>
              <w:ind w:left="47"/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</w:pPr>
            <w:r w:rsidRPr="00176DE4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 xml:space="preserve">Телефон: </w:t>
            </w:r>
          </w:p>
          <w:p w14:paraId="1E5F94CD" w14:textId="44E2C014" w:rsidR="007A26BD" w:rsidRPr="006C5DE9" w:rsidRDefault="007A26BD" w:rsidP="003C2CE1">
            <w:pPr>
              <w:pStyle w:val="a7"/>
              <w:ind w:left="47"/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</w:pPr>
            <w:r w:rsidRPr="00536F39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  <w:lang w:val="en-US"/>
              </w:rPr>
              <w:t>E</w:t>
            </w:r>
            <w:r w:rsidRPr="006C5DE9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>-</w:t>
            </w:r>
            <w:r w:rsidRPr="00536F39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  <w:lang w:val="en-US"/>
              </w:rPr>
              <w:t>mail</w:t>
            </w:r>
            <w:r w:rsidRPr="006C5DE9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 xml:space="preserve">: </w:t>
            </w:r>
          </w:p>
          <w:p w14:paraId="49EF9056" w14:textId="77777777" w:rsidR="00536F39" w:rsidRPr="006C5DE9" w:rsidRDefault="00536F39" w:rsidP="003C2CE1">
            <w:pPr>
              <w:pStyle w:val="a7"/>
              <w:ind w:left="47"/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</w:pPr>
          </w:p>
          <w:p w14:paraId="53DC2CF3" w14:textId="1868D55A" w:rsidR="007A26BD" w:rsidRPr="00176DE4" w:rsidRDefault="007A26BD" w:rsidP="003C2CE1">
            <w:pPr>
              <w:pStyle w:val="a7"/>
              <w:ind w:left="47"/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</w:pPr>
            <w:r w:rsidRPr="00176DE4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 xml:space="preserve">Банк: </w:t>
            </w:r>
          </w:p>
          <w:p w14:paraId="40B5541F" w14:textId="08CD9C7D" w:rsidR="007A26BD" w:rsidRPr="00176DE4" w:rsidRDefault="007A26BD" w:rsidP="003C2CE1">
            <w:pPr>
              <w:pStyle w:val="a7"/>
              <w:ind w:left="47"/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</w:pPr>
            <w:r w:rsidRPr="00176DE4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 xml:space="preserve">БИК: </w:t>
            </w:r>
          </w:p>
          <w:p w14:paraId="07690E0B" w14:textId="52F92321" w:rsidR="007A26BD" w:rsidRPr="00176DE4" w:rsidRDefault="007A26BD" w:rsidP="003C2CE1">
            <w:pPr>
              <w:pStyle w:val="a7"/>
              <w:ind w:left="47"/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</w:pPr>
            <w:r w:rsidRPr="00176DE4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 xml:space="preserve">Р/с: </w:t>
            </w:r>
          </w:p>
          <w:p w14:paraId="644C7B3C" w14:textId="3AC579E9" w:rsidR="007A26BD" w:rsidRPr="00176DE4" w:rsidRDefault="007A26BD" w:rsidP="003C2CE1">
            <w:pPr>
              <w:pStyle w:val="a7"/>
              <w:ind w:left="47"/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</w:pPr>
            <w:r w:rsidRPr="00176DE4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 xml:space="preserve">К/с: </w:t>
            </w:r>
          </w:p>
        </w:tc>
      </w:tr>
      <w:tr w:rsidR="007A26BD" w:rsidRPr="00176DE4" w14:paraId="5AE7B40C" w14:textId="77777777" w:rsidTr="00717EDC">
        <w:trPr>
          <w:trHeight w:val="567"/>
        </w:trPr>
        <w:tc>
          <w:tcPr>
            <w:tcW w:w="495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63A62393" w14:textId="1F44B1FF" w:rsidR="001C17EE" w:rsidRDefault="001C17EE" w:rsidP="00173242">
            <w:pPr>
              <w:pStyle w:val="a7"/>
              <w:spacing w:after="120"/>
              <w:ind w:left="47"/>
              <w:rPr>
                <w:rFonts w:asciiTheme="minorHAnsi" w:hAnsiTheme="minorHAnsi" w:cstheme="minorHAnsi"/>
                <w:b/>
                <w:spacing w:val="-8"/>
                <w:w w:val="90"/>
                <w:sz w:val="22"/>
                <w:szCs w:val="22"/>
              </w:rPr>
            </w:pPr>
            <w:r w:rsidRPr="001C17EE">
              <w:rPr>
                <w:rFonts w:asciiTheme="minorHAnsi" w:hAnsiTheme="minorHAnsi" w:cstheme="minorHAnsi"/>
                <w:b/>
                <w:spacing w:val="-8"/>
                <w:w w:val="90"/>
                <w:sz w:val="22"/>
                <w:szCs w:val="22"/>
              </w:rPr>
              <w:t>ОТ ИСПОЛНИТЕЛЯ:</w:t>
            </w:r>
          </w:p>
          <w:p w14:paraId="368CBF42" w14:textId="77777777" w:rsidR="00D67E85" w:rsidRDefault="00D67E85" w:rsidP="00D67E85">
            <w:pPr>
              <w:pStyle w:val="a7"/>
              <w:ind w:left="45"/>
              <w:rPr>
                <w:rFonts w:asciiTheme="minorHAnsi" w:hAnsiTheme="minorHAnsi" w:cstheme="minorHAnsi"/>
                <w:b/>
                <w:spacing w:val="-8"/>
                <w:w w:val="9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w w:val="90"/>
                <w:sz w:val="22"/>
                <w:szCs w:val="22"/>
              </w:rPr>
              <w:t>Должность</w:t>
            </w:r>
          </w:p>
          <w:p w14:paraId="50922A1B" w14:textId="77777777" w:rsidR="00D67E85" w:rsidRPr="00176DE4" w:rsidRDefault="00D67E85" w:rsidP="00D67E85">
            <w:pPr>
              <w:pStyle w:val="a7"/>
              <w:ind w:left="45"/>
              <w:rPr>
                <w:rFonts w:asciiTheme="minorHAnsi" w:hAnsiTheme="minorHAnsi" w:cstheme="minorHAnsi"/>
                <w:b/>
                <w:spacing w:val="-8"/>
                <w:w w:val="90"/>
                <w:sz w:val="22"/>
                <w:szCs w:val="22"/>
              </w:rPr>
            </w:pPr>
          </w:p>
          <w:p w14:paraId="12663390" w14:textId="77777777" w:rsidR="00D67E85" w:rsidRPr="00176DE4" w:rsidRDefault="00D67E85" w:rsidP="00D67E85">
            <w:pPr>
              <w:pStyle w:val="a7"/>
              <w:spacing w:after="120"/>
              <w:ind w:left="47"/>
              <w:rPr>
                <w:rFonts w:asciiTheme="minorHAnsi" w:hAnsiTheme="minorHAnsi" w:cstheme="minorHAnsi"/>
                <w:b/>
                <w:spacing w:val="-8"/>
                <w:w w:val="90"/>
                <w:sz w:val="22"/>
                <w:szCs w:val="22"/>
              </w:rPr>
            </w:pPr>
          </w:p>
          <w:p w14:paraId="75D4E869" w14:textId="77777777" w:rsidR="00D67E85" w:rsidRPr="00ED689D" w:rsidRDefault="00D67E85" w:rsidP="00D67E85">
            <w:pPr>
              <w:spacing w:after="120"/>
              <w:rPr>
                <w:rFonts w:cstheme="minorHAnsi"/>
                <w:b/>
                <w:spacing w:val="-8"/>
                <w:w w:val="90"/>
              </w:rPr>
            </w:pPr>
            <w:r w:rsidRPr="00ED689D">
              <w:rPr>
                <w:rFonts w:cstheme="minorHAnsi"/>
                <w:b/>
                <w:spacing w:val="-8"/>
                <w:w w:val="90"/>
              </w:rPr>
              <w:t xml:space="preserve">________________ </w:t>
            </w:r>
            <w:r>
              <w:rPr>
                <w:rFonts w:cstheme="minorHAnsi"/>
                <w:b/>
                <w:spacing w:val="-8"/>
                <w:w w:val="90"/>
              </w:rPr>
              <w:t>И.О. Фамилия</w:t>
            </w:r>
          </w:p>
          <w:p w14:paraId="50B8B642" w14:textId="03E500D4" w:rsidR="007A26BD" w:rsidRPr="00176DE4" w:rsidRDefault="00D67E85" w:rsidP="00D67E85">
            <w:pPr>
              <w:pStyle w:val="a7"/>
              <w:spacing w:after="120"/>
              <w:ind w:left="47"/>
              <w:rPr>
                <w:rFonts w:asciiTheme="minorHAnsi" w:hAnsiTheme="minorHAnsi" w:cstheme="minorHAnsi"/>
                <w:b/>
                <w:spacing w:val="-8"/>
                <w:w w:val="90"/>
                <w:sz w:val="22"/>
                <w:szCs w:val="22"/>
              </w:rPr>
            </w:pPr>
            <w:r w:rsidRPr="00D67E85">
              <w:rPr>
                <w:rFonts w:asciiTheme="minorHAnsi" w:hAnsiTheme="minorHAnsi" w:cstheme="minorHAnsi"/>
                <w:b/>
                <w:spacing w:val="-8"/>
                <w:w w:val="90"/>
                <w:sz w:val="14"/>
                <w:szCs w:val="22"/>
              </w:rPr>
              <w:t>М.П.</w:t>
            </w:r>
          </w:p>
        </w:tc>
        <w:tc>
          <w:tcPr>
            <w:tcW w:w="511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1067F5D5" w14:textId="325ABB84" w:rsidR="001C17EE" w:rsidRDefault="001C17EE" w:rsidP="00A072DC">
            <w:pPr>
              <w:pStyle w:val="a7"/>
              <w:spacing w:after="120"/>
              <w:ind w:left="47"/>
              <w:rPr>
                <w:rFonts w:asciiTheme="minorHAnsi" w:hAnsiTheme="minorHAnsi" w:cstheme="minorHAnsi"/>
                <w:b/>
                <w:spacing w:val="-8"/>
                <w:w w:val="90"/>
                <w:sz w:val="22"/>
                <w:szCs w:val="22"/>
              </w:rPr>
            </w:pPr>
            <w:r w:rsidRPr="001C17EE">
              <w:rPr>
                <w:rFonts w:asciiTheme="minorHAnsi" w:hAnsiTheme="minorHAnsi" w:cstheme="minorHAnsi"/>
                <w:b/>
                <w:spacing w:val="-8"/>
                <w:w w:val="90"/>
                <w:sz w:val="22"/>
                <w:szCs w:val="22"/>
              </w:rPr>
              <w:t>ОТ ЗАКАЗЧИКА:</w:t>
            </w:r>
          </w:p>
          <w:p w14:paraId="5D600165" w14:textId="3E9D8AC9" w:rsidR="003839B0" w:rsidRDefault="00D67E85" w:rsidP="002917CC">
            <w:pPr>
              <w:pStyle w:val="a7"/>
              <w:ind w:left="45"/>
              <w:rPr>
                <w:rFonts w:asciiTheme="minorHAnsi" w:hAnsiTheme="minorHAnsi" w:cstheme="minorHAnsi"/>
                <w:b/>
                <w:spacing w:val="-8"/>
                <w:w w:val="9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w w:val="90"/>
                <w:sz w:val="22"/>
                <w:szCs w:val="22"/>
              </w:rPr>
              <w:t>Должность</w:t>
            </w:r>
          </w:p>
          <w:p w14:paraId="3CE20654" w14:textId="77777777" w:rsidR="00D67E85" w:rsidRPr="00176DE4" w:rsidRDefault="00D67E85" w:rsidP="002917CC">
            <w:pPr>
              <w:pStyle w:val="a7"/>
              <w:ind w:left="45"/>
              <w:rPr>
                <w:rFonts w:asciiTheme="minorHAnsi" w:hAnsiTheme="minorHAnsi" w:cstheme="minorHAnsi"/>
                <w:b/>
                <w:spacing w:val="-8"/>
                <w:w w:val="90"/>
                <w:sz w:val="22"/>
                <w:szCs w:val="22"/>
              </w:rPr>
            </w:pPr>
          </w:p>
          <w:p w14:paraId="6D346C49" w14:textId="77777777" w:rsidR="006654FE" w:rsidRPr="00176DE4" w:rsidRDefault="006654FE" w:rsidP="003839B0">
            <w:pPr>
              <w:pStyle w:val="a7"/>
              <w:spacing w:after="120"/>
              <w:ind w:left="47"/>
              <w:rPr>
                <w:rFonts w:asciiTheme="minorHAnsi" w:hAnsiTheme="minorHAnsi" w:cstheme="minorHAnsi"/>
                <w:b/>
                <w:spacing w:val="-8"/>
                <w:w w:val="90"/>
                <w:sz w:val="22"/>
                <w:szCs w:val="22"/>
              </w:rPr>
            </w:pPr>
          </w:p>
          <w:p w14:paraId="69735916" w14:textId="77777777" w:rsidR="00D67E85" w:rsidRPr="00ED689D" w:rsidRDefault="00D67E85" w:rsidP="00D67E85">
            <w:pPr>
              <w:spacing w:after="120"/>
              <w:rPr>
                <w:rFonts w:cstheme="minorHAnsi"/>
                <w:b/>
                <w:spacing w:val="-8"/>
                <w:w w:val="90"/>
              </w:rPr>
            </w:pPr>
            <w:r w:rsidRPr="00ED689D">
              <w:rPr>
                <w:rFonts w:cstheme="minorHAnsi"/>
                <w:b/>
                <w:spacing w:val="-8"/>
                <w:w w:val="90"/>
              </w:rPr>
              <w:t xml:space="preserve">________________ </w:t>
            </w:r>
            <w:r>
              <w:rPr>
                <w:rFonts w:cstheme="minorHAnsi"/>
                <w:b/>
                <w:spacing w:val="-8"/>
                <w:w w:val="90"/>
              </w:rPr>
              <w:t>И.О. Фамилия</w:t>
            </w:r>
          </w:p>
          <w:p w14:paraId="251CBF68" w14:textId="315528F9" w:rsidR="007A26BD" w:rsidRPr="00176DE4" w:rsidRDefault="00D67E85" w:rsidP="003839B0">
            <w:pPr>
              <w:pStyle w:val="a7"/>
              <w:spacing w:after="120"/>
              <w:ind w:left="47"/>
              <w:rPr>
                <w:rFonts w:asciiTheme="minorHAnsi" w:hAnsiTheme="minorHAnsi" w:cstheme="minorHAnsi"/>
                <w:b/>
                <w:spacing w:val="-8"/>
                <w:w w:val="90"/>
                <w:sz w:val="22"/>
                <w:szCs w:val="22"/>
              </w:rPr>
            </w:pPr>
            <w:r w:rsidRPr="00D67E85">
              <w:rPr>
                <w:rFonts w:asciiTheme="minorHAnsi" w:hAnsiTheme="minorHAnsi" w:cstheme="minorHAnsi"/>
                <w:b/>
                <w:spacing w:val="-8"/>
                <w:w w:val="90"/>
                <w:sz w:val="14"/>
                <w:szCs w:val="22"/>
              </w:rPr>
              <w:t>М.П.</w:t>
            </w:r>
          </w:p>
        </w:tc>
      </w:tr>
    </w:tbl>
    <w:p w14:paraId="0D994D14" w14:textId="07618F84" w:rsidR="00846814" w:rsidRDefault="00846814" w:rsidP="00846814">
      <w:pPr>
        <w:jc w:val="right"/>
        <w:rPr>
          <w:rFonts w:cstheme="minorHAnsi"/>
          <w:b/>
          <w:spacing w:val="-8"/>
          <w:w w:val="90"/>
        </w:rPr>
      </w:pPr>
    </w:p>
    <w:p w14:paraId="44CB7134" w14:textId="77777777" w:rsidR="00846814" w:rsidRDefault="00846814">
      <w:pPr>
        <w:spacing w:after="200" w:line="276" w:lineRule="auto"/>
        <w:rPr>
          <w:rFonts w:cstheme="minorHAnsi"/>
          <w:b/>
          <w:spacing w:val="-8"/>
          <w:w w:val="90"/>
        </w:rPr>
      </w:pPr>
      <w:r>
        <w:rPr>
          <w:rFonts w:cstheme="minorHAnsi"/>
          <w:b/>
          <w:spacing w:val="-8"/>
          <w:w w:val="90"/>
        </w:rPr>
        <w:br w:type="page"/>
      </w:r>
    </w:p>
    <w:p w14:paraId="18B1D264" w14:textId="52FB34FF" w:rsidR="00846814" w:rsidRPr="004F3712" w:rsidRDefault="00846814" w:rsidP="004076C7">
      <w:pPr>
        <w:ind w:right="565"/>
        <w:jc w:val="right"/>
        <w:rPr>
          <w:rFonts w:ascii="Arial" w:hAnsi="Arial" w:cs="Arial"/>
        </w:rPr>
      </w:pPr>
      <w:r w:rsidRPr="004F3712">
        <w:rPr>
          <w:rFonts w:ascii="Arial" w:hAnsi="Arial" w:cs="Arial"/>
        </w:rPr>
        <w:lastRenderedPageBreak/>
        <w:t>Приложение</w:t>
      </w:r>
      <w:r w:rsidR="000528AE" w:rsidRPr="004F3712">
        <w:rPr>
          <w:rFonts w:ascii="Arial" w:hAnsi="Arial" w:cs="Arial"/>
        </w:rPr>
        <w:t xml:space="preserve"> №</w:t>
      </w:r>
      <w:r w:rsidRPr="004F3712">
        <w:rPr>
          <w:rFonts w:ascii="Arial" w:hAnsi="Arial" w:cs="Arial"/>
        </w:rPr>
        <w:t>1</w:t>
      </w:r>
    </w:p>
    <w:p w14:paraId="78E116F3" w14:textId="708AF73F" w:rsidR="00846814" w:rsidRPr="004F3712" w:rsidRDefault="00846814" w:rsidP="004076C7">
      <w:pPr>
        <w:ind w:right="565"/>
        <w:jc w:val="right"/>
        <w:rPr>
          <w:rFonts w:ascii="Arial" w:hAnsi="Arial" w:cs="Arial"/>
        </w:rPr>
      </w:pPr>
      <w:r w:rsidRPr="004F3712">
        <w:rPr>
          <w:rFonts w:ascii="Arial" w:hAnsi="Arial" w:cs="Arial"/>
        </w:rPr>
        <w:t>к Договору № _</w:t>
      </w:r>
      <w:r w:rsidR="000528AE" w:rsidRPr="004F3712">
        <w:rPr>
          <w:rFonts w:ascii="Arial" w:hAnsi="Arial" w:cs="Arial"/>
        </w:rPr>
        <w:t>_</w:t>
      </w:r>
    </w:p>
    <w:p w14:paraId="6E3A5333" w14:textId="77777777" w:rsidR="00846814" w:rsidRPr="004F3712" w:rsidRDefault="00846814" w:rsidP="004076C7">
      <w:pPr>
        <w:ind w:right="565"/>
        <w:jc w:val="right"/>
        <w:rPr>
          <w:rFonts w:ascii="Arial" w:hAnsi="Arial" w:cs="Arial"/>
        </w:rPr>
      </w:pPr>
      <w:r w:rsidRPr="004F3712">
        <w:rPr>
          <w:rFonts w:ascii="Arial" w:hAnsi="Arial" w:cs="Arial"/>
        </w:rPr>
        <w:t>от «__» месяца 20__ г.</w:t>
      </w:r>
    </w:p>
    <w:p w14:paraId="4E96AD29" w14:textId="77777777" w:rsidR="00846814" w:rsidRPr="004F3712" w:rsidRDefault="00846814" w:rsidP="004076C7">
      <w:pPr>
        <w:spacing w:before="240"/>
        <w:ind w:right="565"/>
        <w:jc w:val="center"/>
        <w:rPr>
          <w:rFonts w:ascii="Arial" w:eastAsia="Calibri" w:hAnsi="Arial" w:cs="Arial"/>
          <w:b/>
        </w:rPr>
      </w:pPr>
      <w:r w:rsidRPr="004F3712">
        <w:rPr>
          <w:rFonts w:ascii="Arial" w:eastAsia="Calibri" w:hAnsi="Arial" w:cs="Arial"/>
          <w:b/>
        </w:rPr>
        <w:t>СПЕЦИФИКАЦИЯ</w:t>
      </w:r>
    </w:p>
    <w:p w14:paraId="057DCB73" w14:textId="77777777" w:rsidR="00846814" w:rsidRPr="004F3712" w:rsidRDefault="00846814" w:rsidP="004076C7">
      <w:pPr>
        <w:ind w:right="565"/>
        <w:jc w:val="center"/>
        <w:rPr>
          <w:rFonts w:ascii="Arial" w:eastAsia="Calibri" w:hAnsi="Arial" w:cs="Arial"/>
          <w:b/>
        </w:rPr>
      </w:pPr>
      <w:r w:rsidRPr="004F3712">
        <w:rPr>
          <w:rFonts w:ascii="Arial" w:eastAsia="Calibri" w:hAnsi="Arial" w:cs="Arial"/>
          <w:b/>
        </w:rPr>
        <w:t>по оценке соответствия продукции</w:t>
      </w:r>
    </w:p>
    <w:p w14:paraId="45F2AE2E" w14:textId="77777777" w:rsidR="00846814" w:rsidRPr="004F3712" w:rsidRDefault="00846814" w:rsidP="004076C7">
      <w:pPr>
        <w:spacing w:before="240"/>
        <w:ind w:right="565"/>
        <w:jc w:val="right"/>
        <w:rPr>
          <w:rFonts w:ascii="Arial" w:hAnsi="Arial" w:cs="Arial"/>
        </w:rPr>
      </w:pPr>
      <w:r w:rsidRPr="004F3712">
        <w:rPr>
          <w:rFonts w:ascii="Arial" w:hAnsi="Arial" w:cs="Arial"/>
        </w:rPr>
        <w:t>Заявка № ______</w:t>
      </w:r>
    </w:p>
    <w:tbl>
      <w:tblPr>
        <w:tblW w:w="453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9"/>
        <w:gridCol w:w="4612"/>
        <w:gridCol w:w="2583"/>
        <w:gridCol w:w="1417"/>
      </w:tblGrid>
      <w:tr w:rsidR="00846814" w:rsidRPr="004F3712" w14:paraId="598FE165" w14:textId="77777777" w:rsidTr="004076C7">
        <w:trPr>
          <w:cantSplit/>
          <w:trHeight w:val="241"/>
          <w:jc w:val="center"/>
        </w:trPr>
        <w:tc>
          <w:tcPr>
            <w:tcW w:w="5631" w:type="dxa"/>
            <w:gridSpan w:val="2"/>
            <w:vAlign w:val="center"/>
          </w:tcPr>
          <w:p w14:paraId="0A10E56B" w14:textId="77777777" w:rsidR="00846814" w:rsidRPr="004F3712" w:rsidRDefault="00846814" w:rsidP="00F949FF">
            <w:pPr>
              <w:pStyle w:val="afd"/>
              <w:rPr>
                <w:rFonts w:ascii="Arial" w:hAnsi="Arial" w:cs="Arial"/>
                <w:b/>
                <w:szCs w:val="22"/>
              </w:rPr>
            </w:pPr>
            <w:r w:rsidRPr="004F3712">
              <w:rPr>
                <w:rFonts w:ascii="Arial" w:hAnsi="Arial" w:cs="Arial"/>
                <w:b/>
                <w:szCs w:val="22"/>
              </w:rPr>
              <w:t>Наименование продукции</w:t>
            </w:r>
          </w:p>
          <w:p w14:paraId="453DF105" w14:textId="77777777" w:rsidR="00846814" w:rsidRPr="004F3712" w:rsidRDefault="00846814" w:rsidP="00F949FF">
            <w:pPr>
              <w:pStyle w:val="afd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4F3712">
              <w:rPr>
                <w:rFonts w:ascii="Arial" w:hAnsi="Arial" w:cs="Arial"/>
                <w:b/>
                <w:szCs w:val="22"/>
              </w:rPr>
              <w:t>(объект подтверждения соответствия)</w:t>
            </w:r>
          </w:p>
        </w:tc>
        <w:tc>
          <w:tcPr>
            <w:tcW w:w="4000" w:type="dxa"/>
            <w:gridSpan w:val="2"/>
            <w:vAlign w:val="center"/>
          </w:tcPr>
          <w:p w14:paraId="74541AAA" w14:textId="77777777" w:rsidR="00846814" w:rsidRPr="004F3712" w:rsidRDefault="00846814" w:rsidP="00F949FF">
            <w:pPr>
              <w:pStyle w:val="afd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4F3712">
              <w:rPr>
                <w:rFonts w:ascii="Arial" w:hAnsi="Arial" w:cs="Arial"/>
                <w:b/>
                <w:szCs w:val="22"/>
              </w:rPr>
              <w:t>Документы, на соответствие которым подтверждается продукция (осуществляется сертификация)</w:t>
            </w:r>
          </w:p>
        </w:tc>
      </w:tr>
      <w:tr w:rsidR="00846814" w:rsidRPr="004F3712" w14:paraId="390EDAD1" w14:textId="77777777" w:rsidTr="004076C7">
        <w:trPr>
          <w:cantSplit/>
          <w:trHeight w:val="436"/>
          <w:jc w:val="center"/>
        </w:trPr>
        <w:tc>
          <w:tcPr>
            <w:tcW w:w="5631" w:type="dxa"/>
            <w:gridSpan w:val="2"/>
            <w:vAlign w:val="center"/>
          </w:tcPr>
          <w:p w14:paraId="7FC6C045" w14:textId="77777777" w:rsidR="00846814" w:rsidRPr="004F3712" w:rsidRDefault="00846814" w:rsidP="00F949FF">
            <w:pPr>
              <w:pStyle w:val="afd"/>
              <w:rPr>
                <w:rFonts w:ascii="Arial" w:hAnsi="Arial" w:cs="Arial"/>
                <w:szCs w:val="22"/>
              </w:rPr>
            </w:pPr>
            <w:r w:rsidRPr="004F3712">
              <w:rPr>
                <w:rFonts w:ascii="Arial" w:hAnsi="Arial" w:cs="Arial"/>
                <w:szCs w:val="22"/>
              </w:rPr>
              <w:t>Продукция</w:t>
            </w:r>
          </w:p>
        </w:tc>
        <w:tc>
          <w:tcPr>
            <w:tcW w:w="4000" w:type="dxa"/>
            <w:gridSpan w:val="2"/>
            <w:vAlign w:val="center"/>
          </w:tcPr>
          <w:p w14:paraId="06CB1C71" w14:textId="77777777" w:rsidR="00846814" w:rsidRPr="004F3712" w:rsidRDefault="00846814" w:rsidP="00F949FF">
            <w:pPr>
              <w:pStyle w:val="afd"/>
              <w:rPr>
                <w:rFonts w:ascii="Arial" w:hAnsi="Arial" w:cs="Arial"/>
                <w:szCs w:val="22"/>
              </w:rPr>
            </w:pPr>
            <w:r w:rsidRPr="004F3712">
              <w:rPr>
                <w:rFonts w:ascii="Arial" w:hAnsi="Arial" w:cs="Arial"/>
                <w:szCs w:val="22"/>
              </w:rPr>
              <w:t>СТО ИНТИ</w:t>
            </w:r>
          </w:p>
        </w:tc>
      </w:tr>
      <w:tr w:rsidR="004076C7" w:rsidRPr="004F3712" w14:paraId="100EC62C" w14:textId="77777777" w:rsidTr="0038787D">
        <w:trPr>
          <w:cantSplit/>
          <w:trHeight w:val="241"/>
          <w:jc w:val="center"/>
        </w:trPr>
        <w:tc>
          <w:tcPr>
            <w:tcW w:w="1019" w:type="dxa"/>
            <w:vAlign w:val="center"/>
          </w:tcPr>
          <w:p w14:paraId="09ED4D82" w14:textId="77777777" w:rsidR="00846814" w:rsidRPr="004F3712" w:rsidRDefault="00846814" w:rsidP="00F949FF">
            <w:pPr>
              <w:pStyle w:val="afd"/>
              <w:rPr>
                <w:rFonts w:ascii="Arial" w:eastAsia="Calibri" w:hAnsi="Arial" w:cs="Arial"/>
                <w:szCs w:val="22"/>
                <w:lang w:eastAsia="en-US"/>
              </w:rPr>
            </w:pPr>
            <w:r w:rsidRPr="004F3712">
              <w:rPr>
                <w:rFonts w:ascii="Arial" w:eastAsia="Calibri" w:hAnsi="Arial" w:cs="Arial"/>
                <w:szCs w:val="22"/>
                <w:lang w:eastAsia="en-US"/>
              </w:rPr>
              <w:t>№</w:t>
            </w:r>
          </w:p>
          <w:p w14:paraId="6FC335F0" w14:textId="77777777" w:rsidR="00846814" w:rsidRPr="004F3712" w:rsidRDefault="00846814" w:rsidP="00F949FF">
            <w:pPr>
              <w:pStyle w:val="afd"/>
              <w:rPr>
                <w:rFonts w:ascii="Arial" w:eastAsia="Calibri" w:hAnsi="Arial" w:cs="Arial"/>
                <w:szCs w:val="22"/>
                <w:lang w:eastAsia="en-US"/>
              </w:rPr>
            </w:pPr>
            <w:r w:rsidRPr="004F3712">
              <w:rPr>
                <w:rFonts w:ascii="Arial" w:eastAsia="Calibri" w:hAnsi="Arial" w:cs="Arial"/>
                <w:szCs w:val="22"/>
                <w:lang w:eastAsia="en-US"/>
              </w:rPr>
              <w:t>Этапа</w:t>
            </w:r>
          </w:p>
        </w:tc>
        <w:tc>
          <w:tcPr>
            <w:tcW w:w="4612" w:type="dxa"/>
            <w:vAlign w:val="center"/>
          </w:tcPr>
          <w:p w14:paraId="2EF91D7E" w14:textId="77777777" w:rsidR="00846814" w:rsidRPr="004F3712" w:rsidRDefault="00846814" w:rsidP="00F949FF">
            <w:pPr>
              <w:pStyle w:val="afd"/>
              <w:rPr>
                <w:rFonts w:ascii="Arial" w:eastAsia="Calibri" w:hAnsi="Arial" w:cs="Arial"/>
                <w:szCs w:val="22"/>
                <w:lang w:eastAsia="en-US"/>
              </w:rPr>
            </w:pPr>
            <w:r w:rsidRPr="004F3712">
              <w:rPr>
                <w:rFonts w:ascii="Arial" w:eastAsia="Calibri" w:hAnsi="Arial" w:cs="Arial"/>
                <w:szCs w:val="22"/>
                <w:lang w:eastAsia="en-US"/>
              </w:rPr>
              <w:t>Наименование этапа оказания Услуги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vAlign w:val="center"/>
          </w:tcPr>
          <w:p w14:paraId="25ED346E" w14:textId="77777777" w:rsidR="00846814" w:rsidRPr="004F3712" w:rsidRDefault="00846814" w:rsidP="00F949FF">
            <w:pPr>
              <w:pStyle w:val="afd"/>
              <w:rPr>
                <w:rFonts w:ascii="Arial" w:eastAsia="Calibri" w:hAnsi="Arial" w:cs="Arial"/>
                <w:szCs w:val="22"/>
                <w:lang w:eastAsia="en-US"/>
              </w:rPr>
            </w:pPr>
            <w:r w:rsidRPr="004F3712">
              <w:rPr>
                <w:rFonts w:ascii="Arial" w:eastAsia="Calibri" w:hAnsi="Arial" w:cs="Arial"/>
                <w:szCs w:val="22"/>
                <w:lang w:eastAsia="en-US"/>
              </w:rPr>
              <w:t>Период оказания услуг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80128A5" w14:textId="77777777" w:rsidR="00846814" w:rsidRPr="004F3712" w:rsidRDefault="00846814" w:rsidP="00F949FF">
            <w:pPr>
              <w:pStyle w:val="afd"/>
              <w:rPr>
                <w:rFonts w:ascii="Arial" w:eastAsia="Calibri" w:hAnsi="Arial" w:cs="Arial"/>
                <w:szCs w:val="22"/>
                <w:lang w:eastAsia="en-US"/>
              </w:rPr>
            </w:pPr>
            <w:r w:rsidRPr="004F3712">
              <w:rPr>
                <w:rFonts w:ascii="Arial" w:eastAsia="Calibri" w:hAnsi="Arial" w:cs="Arial"/>
                <w:szCs w:val="22"/>
                <w:lang w:eastAsia="en-US"/>
              </w:rPr>
              <w:t>Стоимость</w:t>
            </w:r>
          </w:p>
          <w:p w14:paraId="7F80FCC2" w14:textId="77777777" w:rsidR="00846814" w:rsidRPr="004F3712" w:rsidRDefault="00846814" w:rsidP="00F949FF">
            <w:pPr>
              <w:pStyle w:val="afd"/>
              <w:rPr>
                <w:rFonts w:ascii="Arial" w:eastAsia="Calibri" w:hAnsi="Arial" w:cs="Arial"/>
                <w:szCs w:val="22"/>
                <w:lang w:eastAsia="en-US"/>
              </w:rPr>
            </w:pPr>
            <w:r w:rsidRPr="004F3712">
              <w:rPr>
                <w:rFonts w:ascii="Arial" w:eastAsia="Calibri" w:hAnsi="Arial" w:cs="Arial"/>
                <w:szCs w:val="22"/>
                <w:lang w:eastAsia="en-US"/>
              </w:rPr>
              <w:t>услуг в рублях,</w:t>
            </w:r>
          </w:p>
          <w:p w14:paraId="126D8EDF" w14:textId="77777777" w:rsidR="00846814" w:rsidRPr="004F3712" w:rsidRDefault="00846814" w:rsidP="00F949FF">
            <w:pPr>
              <w:pStyle w:val="afd"/>
              <w:rPr>
                <w:rFonts w:ascii="Arial" w:eastAsia="Calibri" w:hAnsi="Arial" w:cs="Arial"/>
                <w:szCs w:val="22"/>
                <w:lang w:eastAsia="en-US"/>
              </w:rPr>
            </w:pPr>
            <w:r w:rsidRPr="004F3712">
              <w:rPr>
                <w:rFonts w:ascii="Arial" w:eastAsia="Calibri" w:hAnsi="Arial" w:cs="Arial"/>
                <w:szCs w:val="22"/>
                <w:lang w:eastAsia="en-US"/>
              </w:rPr>
              <w:t>без НДС</w:t>
            </w:r>
          </w:p>
        </w:tc>
      </w:tr>
      <w:tr w:rsidR="004076C7" w:rsidRPr="004F3712" w14:paraId="2FC086A6" w14:textId="77777777" w:rsidTr="0038787D">
        <w:trPr>
          <w:cantSplit/>
          <w:jc w:val="center"/>
        </w:trPr>
        <w:tc>
          <w:tcPr>
            <w:tcW w:w="1019" w:type="dxa"/>
          </w:tcPr>
          <w:p w14:paraId="21D55290" w14:textId="77777777" w:rsidR="00846814" w:rsidRPr="004F3712" w:rsidRDefault="00846814" w:rsidP="00846814">
            <w:pPr>
              <w:pStyle w:val="afd"/>
              <w:numPr>
                <w:ilvl w:val="0"/>
                <w:numId w:val="54"/>
              </w:numPr>
              <w:rPr>
                <w:rFonts w:ascii="Arial" w:eastAsia="Calibri" w:hAnsi="Arial" w:cs="Arial"/>
                <w:szCs w:val="22"/>
                <w:lang w:eastAsia="en-US"/>
              </w:rPr>
            </w:pPr>
          </w:p>
        </w:tc>
        <w:tc>
          <w:tcPr>
            <w:tcW w:w="4612" w:type="dxa"/>
          </w:tcPr>
          <w:p w14:paraId="0FCD2A38" w14:textId="77777777" w:rsidR="00846814" w:rsidRPr="004F3712" w:rsidRDefault="00846814" w:rsidP="00F949FF">
            <w:pPr>
              <w:pStyle w:val="afd"/>
              <w:jc w:val="both"/>
              <w:rPr>
                <w:rFonts w:ascii="Arial" w:hAnsi="Arial" w:cs="Arial"/>
                <w:szCs w:val="22"/>
              </w:rPr>
            </w:pPr>
            <w:r w:rsidRPr="004F3712">
              <w:rPr>
                <w:rFonts w:ascii="Arial" w:hAnsi="Arial" w:cs="Arial"/>
                <w:szCs w:val="22"/>
              </w:rPr>
              <w:t>приём, входной контроль и регистрация заявки на сертификацию, рассмотрение комплектности документации, представленной Заказчиком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959E5" w14:textId="77777777" w:rsidR="00846814" w:rsidRPr="004F3712" w:rsidRDefault="00846814" w:rsidP="00F949FF">
            <w:pPr>
              <w:pStyle w:val="afd"/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r w:rsidRPr="004F3712">
              <w:rPr>
                <w:rFonts w:ascii="Arial" w:eastAsia="Calibri" w:hAnsi="Arial" w:cs="Arial"/>
                <w:szCs w:val="22"/>
                <w:lang w:eastAsia="en-US"/>
              </w:rPr>
              <w:t>15 рабочих дней с даты предоставления оригиналов (заверенных копий) всей необходимой нормативной и технологической документации для осуществления оценки объекта подтверждения соответствия.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95A7ED5" w14:textId="07EB0EBC" w:rsidR="00846814" w:rsidRPr="004F3712" w:rsidRDefault="00846814" w:rsidP="00F949FF">
            <w:pPr>
              <w:pStyle w:val="afd"/>
              <w:rPr>
                <w:rFonts w:ascii="Arial" w:eastAsia="Calibri" w:hAnsi="Arial" w:cs="Arial"/>
                <w:szCs w:val="22"/>
                <w:lang w:val="en-US" w:eastAsia="en-US"/>
              </w:rPr>
            </w:pPr>
            <w:r w:rsidRPr="004F3712">
              <w:rPr>
                <w:rFonts w:ascii="Arial" w:eastAsia="Calibri" w:hAnsi="Arial" w:cs="Arial"/>
                <w:szCs w:val="22"/>
                <w:lang w:eastAsia="en-US"/>
              </w:rPr>
              <w:t>0,00</w:t>
            </w:r>
          </w:p>
        </w:tc>
      </w:tr>
      <w:tr w:rsidR="004076C7" w:rsidRPr="004F3712" w14:paraId="10C6576F" w14:textId="77777777" w:rsidTr="0038787D">
        <w:trPr>
          <w:cantSplit/>
          <w:trHeight w:val="498"/>
          <w:jc w:val="center"/>
        </w:trPr>
        <w:tc>
          <w:tcPr>
            <w:tcW w:w="1019" w:type="dxa"/>
          </w:tcPr>
          <w:p w14:paraId="07FA5CE9" w14:textId="6FF359C7" w:rsidR="00846814" w:rsidRPr="004F3712" w:rsidRDefault="00846814" w:rsidP="00846814">
            <w:pPr>
              <w:pStyle w:val="afd"/>
              <w:numPr>
                <w:ilvl w:val="0"/>
                <w:numId w:val="54"/>
              </w:numPr>
              <w:rPr>
                <w:rFonts w:ascii="Arial" w:eastAsia="Calibri" w:hAnsi="Arial" w:cs="Arial"/>
                <w:szCs w:val="22"/>
                <w:lang w:eastAsia="en-US"/>
              </w:rPr>
            </w:pPr>
          </w:p>
        </w:tc>
        <w:tc>
          <w:tcPr>
            <w:tcW w:w="4612" w:type="dxa"/>
          </w:tcPr>
          <w:p w14:paraId="2ACAF884" w14:textId="77777777" w:rsidR="00846814" w:rsidRPr="004F3712" w:rsidRDefault="00846814" w:rsidP="00F949FF">
            <w:pPr>
              <w:pStyle w:val="afd"/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r w:rsidRPr="004F3712">
              <w:rPr>
                <w:rFonts w:ascii="Arial" w:hAnsi="Arial" w:cs="Arial"/>
                <w:szCs w:val="22"/>
              </w:rPr>
              <w:t>оценка документации и объекта сертификации</w:t>
            </w:r>
          </w:p>
        </w:tc>
        <w:tc>
          <w:tcPr>
            <w:tcW w:w="2583" w:type="dxa"/>
            <w:vMerge w:val="restart"/>
            <w:tcBorders>
              <w:top w:val="single" w:sz="4" w:space="0" w:color="auto"/>
            </w:tcBorders>
            <w:vAlign w:val="center"/>
          </w:tcPr>
          <w:p w14:paraId="47AC9753" w14:textId="77777777" w:rsidR="00846814" w:rsidRPr="004F3712" w:rsidRDefault="00846814" w:rsidP="00F949FF">
            <w:pPr>
              <w:pStyle w:val="afd"/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r w:rsidRPr="004F3712">
              <w:rPr>
                <w:rFonts w:ascii="Arial" w:eastAsia="Calibri" w:hAnsi="Arial" w:cs="Arial"/>
                <w:szCs w:val="22"/>
                <w:lang w:eastAsia="en-US"/>
              </w:rPr>
              <w:t>5 (пять) месяцев с даты</w:t>
            </w:r>
          </w:p>
          <w:p w14:paraId="43362DE8" w14:textId="77777777" w:rsidR="00846814" w:rsidRPr="004F3712" w:rsidRDefault="00846814" w:rsidP="00F949FF">
            <w:pPr>
              <w:pStyle w:val="afd"/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r w:rsidRPr="004F3712">
              <w:rPr>
                <w:rFonts w:ascii="Arial" w:eastAsia="Calibri" w:hAnsi="Arial" w:cs="Arial"/>
                <w:szCs w:val="22"/>
                <w:lang w:eastAsia="en-US"/>
              </w:rPr>
              <w:t>выдачи Заказчику</w:t>
            </w:r>
          </w:p>
          <w:p w14:paraId="108C068F" w14:textId="77777777" w:rsidR="00846814" w:rsidRPr="004F3712" w:rsidRDefault="00846814" w:rsidP="00F949FF">
            <w:pPr>
              <w:pStyle w:val="afd"/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r w:rsidRPr="004F3712">
              <w:rPr>
                <w:rFonts w:ascii="Arial" w:eastAsia="Calibri" w:hAnsi="Arial" w:cs="Arial"/>
                <w:szCs w:val="22"/>
                <w:lang w:eastAsia="en-US"/>
              </w:rPr>
              <w:t>Извещения о</w:t>
            </w:r>
          </w:p>
          <w:p w14:paraId="66E4574A" w14:textId="77777777" w:rsidR="00846814" w:rsidRPr="004F3712" w:rsidRDefault="00846814" w:rsidP="00F949FF">
            <w:pPr>
              <w:pStyle w:val="afd"/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r w:rsidRPr="004F3712">
              <w:rPr>
                <w:rFonts w:ascii="Arial" w:eastAsia="Calibri" w:hAnsi="Arial" w:cs="Arial"/>
                <w:szCs w:val="22"/>
                <w:lang w:eastAsia="en-US"/>
              </w:rPr>
              <w:t>результатах</w:t>
            </w:r>
          </w:p>
          <w:p w14:paraId="60F5ACB0" w14:textId="77777777" w:rsidR="00846814" w:rsidRPr="004F3712" w:rsidRDefault="00846814" w:rsidP="00F949FF">
            <w:pPr>
              <w:pStyle w:val="afd"/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r w:rsidRPr="004F3712">
              <w:rPr>
                <w:rFonts w:ascii="Arial" w:eastAsia="Calibri" w:hAnsi="Arial" w:cs="Arial"/>
                <w:szCs w:val="22"/>
                <w:lang w:eastAsia="en-US"/>
              </w:rPr>
              <w:t>рассмотрения заявки на</w:t>
            </w:r>
          </w:p>
          <w:p w14:paraId="4BEED0FA" w14:textId="77777777" w:rsidR="00846814" w:rsidRPr="004F3712" w:rsidRDefault="00846814" w:rsidP="00F949FF">
            <w:pPr>
              <w:pStyle w:val="afd"/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r w:rsidRPr="004F3712">
              <w:rPr>
                <w:rFonts w:ascii="Arial" w:eastAsia="Calibri" w:hAnsi="Arial" w:cs="Arial"/>
                <w:szCs w:val="22"/>
                <w:lang w:eastAsia="en-US"/>
              </w:rPr>
              <w:t>сертификацию</w:t>
            </w:r>
          </w:p>
        </w:tc>
        <w:tc>
          <w:tcPr>
            <w:tcW w:w="1417" w:type="dxa"/>
            <w:vAlign w:val="center"/>
          </w:tcPr>
          <w:p w14:paraId="23D3D606" w14:textId="77777777" w:rsidR="00846814" w:rsidRPr="004F3712" w:rsidRDefault="00846814" w:rsidP="00F949FF">
            <w:pPr>
              <w:pStyle w:val="afd"/>
              <w:rPr>
                <w:rFonts w:ascii="Arial" w:eastAsia="Calibri" w:hAnsi="Arial" w:cs="Arial"/>
                <w:szCs w:val="22"/>
                <w:lang w:eastAsia="en-US"/>
              </w:rPr>
            </w:pPr>
            <w:r w:rsidRPr="004F3712">
              <w:rPr>
                <w:rFonts w:ascii="Arial" w:eastAsia="Calibri" w:hAnsi="Arial" w:cs="Arial"/>
                <w:szCs w:val="22"/>
                <w:lang w:eastAsia="en-US"/>
              </w:rPr>
              <w:t>0,00</w:t>
            </w:r>
          </w:p>
        </w:tc>
      </w:tr>
      <w:tr w:rsidR="004076C7" w:rsidRPr="004F3712" w14:paraId="7057B2D0" w14:textId="77777777" w:rsidTr="0038787D">
        <w:trPr>
          <w:cantSplit/>
          <w:jc w:val="center"/>
        </w:trPr>
        <w:tc>
          <w:tcPr>
            <w:tcW w:w="1019" w:type="dxa"/>
          </w:tcPr>
          <w:p w14:paraId="2414FA18" w14:textId="77777777" w:rsidR="00846814" w:rsidRPr="004F3712" w:rsidRDefault="00846814" w:rsidP="00846814">
            <w:pPr>
              <w:pStyle w:val="afd"/>
              <w:numPr>
                <w:ilvl w:val="0"/>
                <w:numId w:val="54"/>
              </w:numPr>
              <w:rPr>
                <w:rFonts w:ascii="Arial" w:eastAsia="Calibri" w:hAnsi="Arial" w:cs="Arial"/>
                <w:szCs w:val="22"/>
                <w:lang w:eastAsia="en-US"/>
              </w:rPr>
            </w:pPr>
          </w:p>
        </w:tc>
        <w:tc>
          <w:tcPr>
            <w:tcW w:w="4612" w:type="dxa"/>
          </w:tcPr>
          <w:p w14:paraId="53CB2A1B" w14:textId="77777777" w:rsidR="00846814" w:rsidRPr="004F3712" w:rsidRDefault="00846814" w:rsidP="00F949FF">
            <w:pPr>
              <w:pStyle w:val="afd"/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r w:rsidRPr="004F3712">
              <w:rPr>
                <w:rFonts w:ascii="Arial" w:hAnsi="Arial" w:cs="Arial"/>
                <w:szCs w:val="22"/>
              </w:rPr>
              <w:t>анализ всей информации, связанной с оцениванием, подготовка решения о сертификации. При положительном решении оформление сертификата соответствия продукции</w:t>
            </w:r>
          </w:p>
        </w:tc>
        <w:tc>
          <w:tcPr>
            <w:tcW w:w="2583" w:type="dxa"/>
            <w:vMerge/>
            <w:vAlign w:val="center"/>
          </w:tcPr>
          <w:p w14:paraId="341B4146" w14:textId="77777777" w:rsidR="00846814" w:rsidRPr="004F3712" w:rsidRDefault="00846814" w:rsidP="00F949FF">
            <w:pPr>
              <w:pStyle w:val="afd"/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14A3F0C0" w14:textId="77777777" w:rsidR="00846814" w:rsidRPr="004F3712" w:rsidRDefault="00846814" w:rsidP="00F949FF">
            <w:pPr>
              <w:pStyle w:val="afd"/>
              <w:rPr>
                <w:rFonts w:ascii="Arial" w:eastAsia="Calibri" w:hAnsi="Arial" w:cs="Arial"/>
                <w:szCs w:val="22"/>
                <w:lang w:eastAsia="en-US"/>
              </w:rPr>
            </w:pPr>
            <w:r w:rsidRPr="004F3712">
              <w:rPr>
                <w:rFonts w:ascii="Arial" w:eastAsia="Calibri" w:hAnsi="Arial" w:cs="Arial"/>
                <w:szCs w:val="22"/>
                <w:lang w:eastAsia="en-US"/>
              </w:rPr>
              <w:t>0,00</w:t>
            </w:r>
          </w:p>
        </w:tc>
      </w:tr>
      <w:tr w:rsidR="004076C7" w:rsidRPr="004F3712" w14:paraId="5D0EF3C3" w14:textId="77777777" w:rsidTr="0038787D">
        <w:trPr>
          <w:cantSplit/>
          <w:jc w:val="center"/>
        </w:trPr>
        <w:tc>
          <w:tcPr>
            <w:tcW w:w="8214" w:type="dxa"/>
            <w:gridSpan w:val="3"/>
          </w:tcPr>
          <w:p w14:paraId="6F73D730" w14:textId="77777777" w:rsidR="00846814" w:rsidRPr="004F3712" w:rsidRDefault="00846814" w:rsidP="00F949FF">
            <w:pPr>
              <w:pStyle w:val="afd"/>
              <w:jc w:val="both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4F3712">
              <w:rPr>
                <w:rFonts w:ascii="Arial" w:eastAsia="Calibri" w:hAnsi="Arial" w:cs="Arial"/>
                <w:b/>
                <w:szCs w:val="22"/>
                <w:lang w:eastAsia="en-US"/>
              </w:rPr>
              <w:t>Итого за этапы № 1-3 без учета НДС</w:t>
            </w:r>
          </w:p>
        </w:tc>
        <w:tc>
          <w:tcPr>
            <w:tcW w:w="1417" w:type="dxa"/>
            <w:vAlign w:val="center"/>
          </w:tcPr>
          <w:p w14:paraId="4A132F6B" w14:textId="77777777" w:rsidR="00846814" w:rsidRPr="004F3712" w:rsidRDefault="00846814" w:rsidP="00F949FF">
            <w:pPr>
              <w:pStyle w:val="afd"/>
              <w:rPr>
                <w:rFonts w:ascii="Arial" w:eastAsia="Calibri" w:hAnsi="Arial" w:cs="Arial"/>
                <w:szCs w:val="22"/>
                <w:lang w:eastAsia="en-US"/>
              </w:rPr>
            </w:pPr>
            <w:r w:rsidRPr="004F3712">
              <w:rPr>
                <w:rFonts w:ascii="Arial" w:eastAsia="Calibri" w:hAnsi="Arial" w:cs="Arial"/>
                <w:szCs w:val="22"/>
                <w:lang w:eastAsia="en-US"/>
              </w:rPr>
              <w:t>0,00</w:t>
            </w:r>
          </w:p>
        </w:tc>
      </w:tr>
      <w:tr w:rsidR="004076C7" w:rsidRPr="004F3712" w14:paraId="5DF84AEE" w14:textId="77777777" w:rsidTr="0038787D">
        <w:trPr>
          <w:cantSplit/>
          <w:jc w:val="center"/>
        </w:trPr>
        <w:tc>
          <w:tcPr>
            <w:tcW w:w="1019" w:type="dxa"/>
          </w:tcPr>
          <w:p w14:paraId="21AA5C27" w14:textId="77777777" w:rsidR="00846814" w:rsidRPr="004F3712" w:rsidRDefault="00846814" w:rsidP="00846814">
            <w:pPr>
              <w:pStyle w:val="afd"/>
              <w:numPr>
                <w:ilvl w:val="0"/>
                <w:numId w:val="54"/>
              </w:numPr>
              <w:rPr>
                <w:rFonts w:ascii="Arial" w:eastAsia="Calibri" w:hAnsi="Arial" w:cs="Arial"/>
                <w:szCs w:val="22"/>
                <w:lang w:eastAsia="en-US"/>
              </w:rPr>
            </w:pPr>
          </w:p>
        </w:tc>
        <w:tc>
          <w:tcPr>
            <w:tcW w:w="4612" w:type="dxa"/>
          </w:tcPr>
          <w:p w14:paraId="1F9E159E" w14:textId="77777777" w:rsidR="00846814" w:rsidRPr="004F3712" w:rsidRDefault="00846814" w:rsidP="00F949FF">
            <w:pPr>
              <w:pStyle w:val="afd"/>
              <w:jc w:val="both"/>
              <w:rPr>
                <w:rFonts w:ascii="Arial" w:hAnsi="Arial" w:cs="Arial"/>
                <w:szCs w:val="22"/>
              </w:rPr>
            </w:pPr>
            <w:r w:rsidRPr="004F3712">
              <w:rPr>
                <w:rFonts w:ascii="Arial" w:hAnsi="Arial" w:cs="Arial"/>
                <w:szCs w:val="22"/>
              </w:rPr>
              <w:t>Инспекционный контроль 1</w:t>
            </w:r>
          </w:p>
        </w:tc>
        <w:tc>
          <w:tcPr>
            <w:tcW w:w="2583" w:type="dxa"/>
            <w:vAlign w:val="center"/>
          </w:tcPr>
          <w:p w14:paraId="0EB012E3" w14:textId="77777777" w:rsidR="00846814" w:rsidRPr="004F3712" w:rsidRDefault="00846814" w:rsidP="00F949FF">
            <w:pPr>
              <w:pStyle w:val="afd"/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r w:rsidRPr="004F3712">
              <w:rPr>
                <w:rFonts w:ascii="Arial" w:eastAsia="Calibri" w:hAnsi="Arial" w:cs="Arial"/>
                <w:szCs w:val="22"/>
                <w:lang w:eastAsia="en-US"/>
              </w:rPr>
              <w:t>Не позднее, чем через двенадцать месяцев от даты принятия решения о выдаче сертификата соответствия.</w:t>
            </w:r>
          </w:p>
        </w:tc>
        <w:tc>
          <w:tcPr>
            <w:tcW w:w="1417" w:type="dxa"/>
            <w:vAlign w:val="center"/>
          </w:tcPr>
          <w:p w14:paraId="13D142B1" w14:textId="77777777" w:rsidR="00846814" w:rsidRPr="004F3712" w:rsidRDefault="00846814" w:rsidP="00F949FF">
            <w:pPr>
              <w:pStyle w:val="afd"/>
              <w:rPr>
                <w:rFonts w:ascii="Arial" w:eastAsia="Calibri" w:hAnsi="Arial" w:cs="Arial"/>
                <w:szCs w:val="22"/>
                <w:lang w:eastAsia="en-US"/>
              </w:rPr>
            </w:pPr>
            <w:r w:rsidRPr="004F3712">
              <w:rPr>
                <w:rFonts w:ascii="Arial" w:eastAsia="Calibri" w:hAnsi="Arial" w:cs="Arial"/>
                <w:szCs w:val="22"/>
                <w:lang w:eastAsia="en-US"/>
              </w:rPr>
              <w:t>0,00</w:t>
            </w:r>
          </w:p>
        </w:tc>
      </w:tr>
      <w:tr w:rsidR="004076C7" w:rsidRPr="004F3712" w14:paraId="3DDDAA32" w14:textId="77777777" w:rsidTr="0038787D">
        <w:trPr>
          <w:cantSplit/>
          <w:jc w:val="center"/>
        </w:trPr>
        <w:tc>
          <w:tcPr>
            <w:tcW w:w="1019" w:type="dxa"/>
          </w:tcPr>
          <w:p w14:paraId="195F6301" w14:textId="77777777" w:rsidR="00846814" w:rsidRPr="004F3712" w:rsidRDefault="00846814" w:rsidP="00846814">
            <w:pPr>
              <w:pStyle w:val="afd"/>
              <w:numPr>
                <w:ilvl w:val="0"/>
                <w:numId w:val="54"/>
              </w:numPr>
              <w:rPr>
                <w:rFonts w:ascii="Arial" w:eastAsia="Calibri" w:hAnsi="Arial" w:cs="Arial"/>
                <w:szCs w:val="22"/>
                <w:lang w:eastAsia="en-US"/>
              </w:rPr>
            </w:pPr>
          </w:p>
        </w:tc>
        <w:tc>
          <w:tcPr>
            <w:tcW w:w="4612" w:type="dxa"/>
          </w:tcPr>
          <w:p w14:paraId="7B65EF55" w14:textId="77777777" w:rsidR="00846814" w:rsidRPr="004F3712" w:rsidRDefault="00846814" w:rsidP="00F949FF">
            <w:pPr>
              <w:pStyle w:val="afd"/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r w:rsidRPr="004F3712">
              <w:rPr>
                <w:rFonts w:ascii="Arial" w:hAnsi="Arial" w:cs="Arial"/>
                <w:szCs w:val="22"/>
              </w:rPr>
              <w:t>Инспекционный контроль 2</w:t>
            </w:r>
          </w:p>
        </w:tc>
        <w:tc>
          <w:tcPr>
            <w:tcW w:w="2583" w:type="dxa"/>
            <w:vAlign w:val="center"/>
          </w:tcPr>
          <w:p w14:paraId="109B8525" w14:textId="77777777" w:rsidR="00846814" w:rsidRPr="004F3712" w:rsidRDefault="00846814" w:rsidP="00F949FF">
            <w:pPr>
              <w:pStyle w:val="afd"/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r w:rsidRPr="004F3712">
              <w:rPr>
                <w:rFonts w:ascii="Arial" w:eastAsia="Calibri" w:hAnsi="Arial" w:cs="Arial"/>
                <w:szCs w:val="22"/>
                <w:lang w:eastAsia="en-US"/>
              </w:rPr>
              <w:t>Не позднее, чем через двадцать четыре месяца</w:t>
            </w:r>
            <w:r w:rsidRPr="004F3712">
              <w:rPr>
                <w:rFonts w:ascii="Arial" w:hAnsi="Arial" w:cs="Arial"/>
                <w:szCs w:val="22"/>
              </w:rPr>
              <w:t xml:space="preserve"> </w:t>
            </w:r>
            <w:r w:rsidRPr="004F3712">
              <w:rPr>
                <w:rFonts w:ascii="Arial" w:eastAsia="Calibri" w:hAnsi="Arial" w:cs="Arial"/>
                <w:szCs w:val="22"/>
                <w:lang w:eastAsia="en-US"/>
              </w:rPr>
              <w:t>от даты принятия решения о выдаче сертификата соответствия.</w:t>
            </w:r>
          </w:p>
        </w:tc>
        <w:tc>
          <w:tcPr>
            <w:tcW w:w="1417" w:type="dxa"/>
            <w:vAlign w:val="center"/>
          </w:tcPr>
          <w:p w14:paraId="394F9A42" w14:textId="77777777" w:rsidR="00846814" w:rsidRPr="004F3712" w:rsidRDefault="00846814" w:rsidP="004076C7">
            <w:pPr>
              <w:pStyle w:val="afd"/>
              <w:ind w:right="44"/>
              <w:rPr>
                <w:rFonts w:ascii="Arial" w:eastAsia="Calibri" w:hAnsi="Arial" w:cs="Arial"/>
                <w:szCs w:val="22"/>
                <w:lang w:eastAsia="en-US"/>
              </w:rPr>
            </w:pPr>
            <w:r w:rsidRPr="004F3712">
              <w:rPr>
                <w:rFonts w:ascii="Arial" w:eastAsia="Calibri" w:hAnsi="Arial" w:cs="Arial"/>
                <w:szCs w:val="22"/>
                <w:lang w:eastAsia="en-US"/>
              </w:rPr>
              <w:t>0,00</w:t>
            </w:r>
          </w:p>
        </w:tc>
      </w:tr>
      <w:tr w:rsidR="004076C7" w:rsidRPr="004F3712" w14:paraId="7AC47379" w14:textId="77777777" w:rsidTr="0038787D">
        <w:trPr>
          <w:cantSplit/>
          <w:jc w:val="center"/>
        </w:trPr>
        <w:tc>
          <w:tcPr>
            <w:tcW w:w="8214" w:type="dxa"/>
            <w:gridSpan w:val="3"/>
          </w:tcPr>
          <w:p w14:paraId="7BD7204B" w14:textId="77777777" w:rsidR="00846814" w:rsidRPr="004F3712" w:rsidRDefault="00846814" w:rsidP="00F949FF">
            <w:pPr>
              <w:pStyle w:val="afd"/>
              <w:jc w:val="left"/>
              <w:rPr>
                <w:rFonts w:ascii="Arial" w:eastAsia="Calibri" w:hAnsi="Arial" w:cs="Arial"/>
                <w:szCs w:val="22"/>
                <w:lang w:eastAsia="en-US"/>
              </w:rPr>
            </w:pPr>
            <w:r w:rsidRPr="004F3712">
              <w:rPr>
                <w:rFonts w:ascii="Arial" w:eastAsia="Calibri" w:hAnsi="Arial" w:cs="Arial"/>
                <w:b/>
                <w:szCs w:val="22"/>
                <w:lang w:eastAsia="en-US"/>
              </w:rPr>
              <w:t>Итого за этапы № 1-5 без учета НДС</w:t>
            </w:r>
          </w:p>
        </w:tc>
        <w:tc>
          <w:tcPr>
            <w:tcW w:w="1417" w:type="dxa"/>
            <w:vAlign w:val="center"/>
          </w:tcPr>
          <w:p w14:paraId="06FEDF2D" w14:textId="77777777" w:rsidR="00846814" w:rsidRPr="004F3712" w:rsidRDefault="00846814" w:rsidP="00F949FF">
            <w:pPr>
              <w:pStyle w:val="afd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4F3712">
              <w:rPr>
                <w:rFonts w:ascii="Arial" w:eastAsia="Calibri" w:hAnsi="Arial" w:cs="Arial"/>
                <w:b/>
                <w:szCs w:val="22"/>
                <w:lang w:eastAsia="en-US"/>
              </w:rPr>
              <w:t>0,00</w:t>
            </w:r>
          </w:p>
        </w:tc>
      </w:tr>
      <w:tr w:rsidR="004076C7" w:rsidRPr="004F3712" w14:paraId="29D3B813" w14:textId="77777777" w:rsidTr="0038787D">
        <w:trPr>
          <w:cantSplit/>
          <w:jc w:val="center"/>
        </w:trPr>
        <w:tc>
          <w:tcPr>
            <w:tcW w:w="8214" w:type="dxa"/>
            <w:gridSpan w:val="3"/>
          </w:tcPr>
          <w:p w14:paraId="5D8ED6A7" w14:textId="77777777" w:rsidR="00846814" w:rsidRPr="004F3712" w:rsidRDefault="00846814" w:rsidP="00F949FF">
            <w:pPr>
              <w:pStyle w:val="afd"/>
              <w:jc w:val="left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4F3712">
              <w:rPr>
                <w:rFonts w:ascii="Arial" w:hAnsi="Arial" w:cs="Arial"/>
                <w:b/>
                <w:szCs w:val="22"/>
              </w:rPr>
              <w:t>НДС 20%</w:t>
            </w:r>
          </w:p>
        </w:tc>
        <w:tc>
          <w:tcPr>
            <w:tcW w:w="1417" w:type="dxa"/>
          </w:tcPr>
          <w:p w14:paraId="4BCD9B82" w14:textId="77777777" w:rsidR="00846814" w:rsidRPr="004F3712" w:rsidRDefault="00846814" w:rsidP="00F949FF">
            <w:pPr>
              <w:pStyle w:val="afd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4F3712">
              <w:rPr>
                <w:rFonts w:ascii="Arial" w:hAnsi="Arial" w:cs="Arial"/>
                <w:b/>
                <w:szCs w:val="22"/>
              </w:rPr>
              <w:t>0,00</w:t>
            </w:r>
          </w:p>
        </w:tc>
      </w:tr>
      <w:tr w:rsidR="004076C7" w:rsidRPr="00BD669F" w14:paraId="76175E11" w14:textId="77777777" w:rsidTr="0038787D">
        <w:trPr>
          <w:cantSplit/>
          <w:jc w:val="center"/>
        </w:trPr>
        <w:tc>
          <w:tcPr>
            <w:tcW w:w="8214" w:type="dxa"/>
            <w:gridSpan w:val="3"/>
          </w:tcPr>
          <w:p w14:paraId="3A496F51" w14:textId="77777777" w:rsidR="00846814" w:rsidRPr="004F3712" w:rsidRDefault="00846814" w:rsidP="00F949FF">
            <w:pPr>
              <w:pStyle w:val="afd"/>
              <w:jc w:val="left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4F3712">
              <w:rPr>
                <w:rFonts w:ascii="Arial" w:hAnsi="Arial" w:cs="Arial"/>
                <w:b/>
                <w:szCs w:val="22"/>
              </w:rPr>
              <w:t>Итого за этапы 1-5 с учетом НДС 20 %</w:t>
            </w:r>
          </w:p>
        </w:tc>
        <w:tc>
          <w:tcPr>
            <w:tcW w:w="1417" w:type="dxa"/>
          </w:tcPr>
          <w:p w14:paraId="2E405C08" w14:textId="77777777" w:rsidR="00846814" w:rsidRPr="004F3712" w:rsidRDefault="00846814" w:rsidP="00F949FF">
            <w:pPr>
              <w:pStyle w:val="afd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4F3712">
              <w:rPr>
                <w:rFonts w:ascii="Arial" w:hAnsi="Arial" w:cs="Arial"/>
                <w:b/>
                <w:szCs w:val="22"/>
              </w:rPr>
              <w:t>0,00</w:t>
            </w:r>
          </w:p>
        </w:tc>
      </w:tr>
    </w:tbl>
    <w:p w14:paraId="7FFB82DA" w14:textId="77777777" w:rsidR="00846814" w:rsidRDefault="00846814" w:rsidP="004076C7">
      <w:pPr>
        <w:spacing w:before="240" w:after="480"/>
        <w:ind w:right="424" w:firstLine="426"/>
        <w:jc w:val="both"/>
        <w:rPr>
          <w:rFonts w:ascii="Arial" w:hAnsi="Arial" w:cs="Arial"/>
        </w:rPr>
      </w:pPr>
      <w:r w:rsidRPr="00BD669F">
        <w:rPr>
          <w:rFonts w:ascii="Arial" w:hAnsi="Arial" w:cs="Arial"/>
        </w:rPr>
        <w:t>В стоимость услуг, указанных в настоящей Спецификации, не входит</w:t>
      </w:r>
      <w:r w:rsidRPr="00BD669F">
        <w:rPr>
          <w:rFonts w:ascii="Arial" w:hAnsi="Arial" w:cs="Arial"/>
          <w:lang w:val="de-DE"/>
        </w:rPr>
        <w:t xml:space="preserve"> </w:t>
      </w:r>
      <w:r w:rsidRPr="00BD669F">
        <w:rPr>
          <w:rFonts w:ascii="Arial" w:hAnsi="Arial" w:cs="Arial"/>
        </w:rPr>
        <w:t>стоимость услуг привлекаемых Исполнителем испытательных лабораторий (центров) по проведению необходимых испытаний; расходы на упаковку, хранение, утилизацию, погрузочно-разгрузочные работы, транспортировку образцов к месту испытаний; расходы и (или) услуги Исполнителя, связанные с засвидетельствованием необходимых испытаний; расходы на проезд, проживание, другие расходы Исполнителя, связанные с визитом представителей Исполнителя в подразделения Заказчика или в привлекаемые испытательные лаборатории (центры). Указанные услуги и их стоимость определяются дополнительно в порядке, установленном п. 1.5 Договора</w:t>
      </w:r>
      <w:r w:rsidR="00BD669F">
        <w:rPr>
          <w:rFonts w:ascii="Arial" w:hAnsi="Arial" w:cs="Arial"/>
        </w:rPr>
        <w:t xml:space="preserve">. 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BD669F" w14:paraId="6C31D88F" w14:textId="77777777" w:rsidTr="004076C7">
        <w:tc>
          <w:tcPr>
            <w:tcW w:w="4819" w:type="dxa"/>
          </w:tcPr>
          <w:p w14:paraId="376260A9" w14:textId="77777777" w:rsidR="00BD669F" w:rsidRPr="004F3712" w:rsidRDefault="00BD669F" w:rsidP="00BD669F">
            <w:pPr>
              <w:pStyle w:val="aff"/>
              <w:rPr>
                <w:rFonts w:ascii="Arial" w:hAnsi="Arial" w:cs="Arial"/>
                <w:sz w:val="22"/>
                <w:szCs w:val="22"/>
              </w:rPr>
            </w:pPr>
            <w:r w:rsidRPr="004F3712">
              <w:rPr>
                <w:rFonts w:ascii="Arial" w:hAnsi="Arial" w:cs="Arial"/>
                <w:sz w:val="22"/>
                <w:szCs w:val="22"/>
              </w:rPr>
              <w:t>ЗАКАЗЧИК:</w:t>
            </w:r>
          </w:p>
          <w:p w14:paraId="542308A9" w14:textId="77777777" w:rsidR="00BD669F" w:rsidRPr="004F3712" w:rsidRDefault="00BD669F" w:rsidP="00BD669F">
            <w:pPr>
              <w:pStyle w:val="aff"/>
              <w:rPr>
                <w:rFonts w:ascii="Arial" w:hAnsi="Arial" w:cs="Arial"/>
                <w:sz w:val="22"/>
                <w:szCs w:val="22"/>
              </w:rPr>
            </w:pPr>
            <w:r w:rsidRPr="004F3712">
              <w:rPr>
                <w:rFonts w:ascii="Arial" w:hAnsi="Arial" w:cs="Arial"/>
                <w:sz w:val="22"/>
                <w:szCs w:val="22"/>
              </w:rPr>
              <w:t>Должность</w:t>
            </w:r>
          </w:p>
          <w:p w14:paraId="5F10305B" w14:textId="77777777" w:rsidR="00BD669F" w:rsidRPr="004F3712" w:rsidRDefault="00BD669F" w:rsidP="00BD669F">
            <w:pPr>
              <w:pStyle w:val="aff"/>
              <w:rPr>
                <w:rFonts w:ascii="Arial" w:hAnsi="Arial" w:cs="Arial"/>
                <w:sz w:val="22"/>
                <w:szCs w:val="22"/>
              </w:rPr>
            </w:pPr>
            <w:r w:rsidRPr="004F3712">
              <w:rPr>
                <w:rFonts w:ascii="Arial" w:hAnsi="Arial" w:cs="Arial"/>
                <w:sz w:val="22"/>
                <w:szCs w:val="22"/>
              </w:rPr>
              <w:t>Организация</w:t>
            </w:r>
          </w:p>
          <w:p w14:paraId="11952B1A" w14:textId="77777777" w:rsidR="00BD669F" w:rsidRPr="004F3712" w:rsidRDefault="00BD669F" w:rsidP="00846814">
            <w:pPr>
              <w:spacing w:before="240" w:after="48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076ABF17" w14:textId="77777777" w:rsidR="00BD669F" w:rsidRPr="004F3712" w:rsidRDefault="00BD669F" w:rsidP="00BD669F">
            <w:pPr>
              <w:pStyle w:val="aff"/>
            </w:pPr>
            <w:r w:rsidRPr="004F3712">
              <w:t>ИСПОЛНИТЕЛЬ:</w:t>
            </w:r>
          </w:p>
          <w:p w14:paraId="25319053" w14:textId="77777777" w:rsidR="00BD669F" w:rsidRPr="004F3712" w:rsidRDefault="00BD669F" w:rsidP="00BD669F">
            <w:pPr>
              <w:pStyle w:val="aff"/>
            </w:pPr>
            <w:r w:rsidRPr="004F3712">
              <w:t>Должность</w:t>
            </w:r>
          </w:p>
          <w:p w14:paraId="797A981D" w14:textId="77777777" w:rsidR="00BD669F" w:rsidRPr="004F3712" w:rsidRDefault="00BD669F" w:rsidP="00BD669F">
            <w:pPr>
              <w:pStyle w:val="aff"/>
            </w:pPr>
            <w:r w:rsidRPr="004F3712">
              <w:t>Организация</w:t>
            </w:r>
          </w:p>
          <w:p w14:paraId="6F2A9A2D" w14:textId="77777777" w:rsidR="00BD669F" w:rsidRPr="004F3712" w:rsidRDefault="00BD669F" w:rsidP="00BD669F">
            <w:pPr>
              <w:pStyle w:val="aff"/>
            </w:pPr>
          </w:p>
          <w:p w14:paraId="5069A41C" w14:textId="77777777" w:rsidR="00BD669F" w:rsidRPr="004F3712" w:rsidRDefault="00BD669F" w:rsidP="00BD669F">
            <w:pPr>
              <w:pStyle w:val="aff"/>
            </w:pPr>
          </w:p>
          <w:p w14:paraId="7FC9B86F" w14:textId="77777777" w:rsidR="00BD669F" w:rsidRPr="004F3712" w:rsidRDefault="00BD669F" w:rsidP="00BD669F">
            <w:pPr>
              <w:pStyle w:val="aff"/>
            </w:pPr>
          </w:p>
          <w:p w14:paraId="78B57A99" w14:textId="77777777" w:rsidR="00BD669F" w:rsidRPr="004F3712" w:rsidRDefault="00BD669F" w:rsidP="00BD669F">
            <w:pPr>
              <w:pStyle w:val="aff"/>
            </w:pPr>
            <w:r w:rsidRPr="004F3712">
              <w:t xml:space="preserve">_______________ И.О. Фамилия </w:t>
            </w:r>
          </w:p>
          <w:p w14:paraId="22A34243" w14:textId="77777777" w:rsidR="00BD669F" w:rsidRPr="004F3712" w:rsidRDefault="00BD669F" w:rsidP="00846814">
            <w:pPr>
              <w:spacing w:before="240" w:after="480"/>
              <w:rPr>
                <w:rFonts w:ascii="Arial" w:hAnsi="Arial" w:cs="Arial"/>
              </w:rPr>
            </w:pPr>
          </w:p>
        </w:tc>
      </w:tr>
    </w:tbl>
    <w:p w14:paraId="6BFB46A0" w14:textId="77777777" w:rsidR="00BD669F" w:rsidRDefault="00BD669F" w:rsidP="00846814">
      <w:pPr>
        <w:spacing w:before="240" w:after="480"/>
        <w:rPr>
          <w:rFonts w:ascii="Arial" w:hAnsi="Arial" w:cs="Arial"/>
        </w:rPr>
      </w:pPr>
    </w:p>
    <w:p w14:paraId="73299735" w14:textId="5162C7E7" w:rsidR="0076708C" w:rsidRPr="00176DE4" w:rsidRDefault="0076708C" w:rsidP="00AC13C2">
      <w:pPr>
        <w:spacing w:after="0" w:line="240" w:lineRule="auto"/>
        <w:rPr>
          <w:rFonts w:cstheme="minorHAnsi"/>
          <w:b/>
          <w:spacing w:val="-8"/>
          <w:w w:val="90"/>
        </w:rPr>
      </w:pPr>
    </w:p>
    <w:sectPr w:rsidR="0076708C" w:rsidRPr="00176DE4" w:rsidSect="00BC2AA2">
      <w:footerReference w:type="default" r:id="rId8"/>
      <w:pgSz w:w="11906" w:h="16838"/>
      <w:pgMar w:top="1134" w:right="284" w:bottom="851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2B896" w14:textId="77777777" w:rsidR="003F5F93" w:rsidRDefault="003F5F93" w:rsidP="00203EBF">
      <w:pPr>
        <w:spacing w:after="0" w:line="240" w:lineRule="auto"/>
      </w:pPr>
      <w:r>
        <w:separator/>
      </w:r>
    </w:p>
  </w:endnote>
  <w:endnote w:type="continuationSeparator" w:id="0">
    <w:p w14:paraId="7A5B8457" w14:textId="77777777" w:rsidR="003F5F93" w:rsidRDefault="003F5F93" w:rsidP="0020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PN_Helios Condensed">
    <w:panose1 w:val="020B0604020202020204"/>
    <w:charset w:val="CC"/>
    <w:family w:val="swiss"/>
    <w:pitch w:val="variable"/>
    <w:sig w:usb0="800002AF" w:usb1="1000004A" w:usb2="00000000" w:usb3="00000000" w:csb0="00000005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23DF7" w14:textId="75525F1D" w:rsidR="003B4A87" w:rsidRPr="00A00C1E" w:rsidRDefault="003B4A87" w:rsidP="009018D0">
    <w:pPr>
      <w:pStyle w:val="ad"/>
      <w:jc w:val="center"/>
      <w:rPr>
        <w:sz w:val="20"/>
        <w:szCs w:val="20"/>
      </w:rPr>
    </w:pPr>
    <w:r w:rsidRPr="00A00C1E">
      <w:rPr>
        <w:sz w:val="20"/>
        <w:szCs w:val="20"/>
      </w:rPr>
      <w:fldChar w:fldCharType="begin"/>
    </w:r>
    <w:r w:rsidRPr="00A00C1E">
      <w:rPr>
        <w:sz w:val="20"/>
        <w:szCs w:val="20"/>
      </w:rPr>
      <w:instrText>PAGE   \* MERGEFORMAT</w:instrText>
    </w:r>
    <w:r w:rsidRPr="00A00C1E">
      <w:rPr>
        <w:sz w:val="20"/>
        <w:szCs w:val="20"/>
      </w:rPr>
      <w:fldChar w:fldCharType="separate"/>
    </w:r>
    <w:r w:rsidR="00EC1E55">
      <w:rPr>
        <w:noProof/>
        <w:sz w:val="20"/>
        <w:szCs w:val="20"/>
      </w:rPr>
      <w:t>8</w:t>
    </w:r>
    <w:r w:rsidRPr="00A00C1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E8C6F" w14:textId="77777777" w:rsidR="003F5F93" w:rsidRDefault="003F5F93" w:rsidP="00203EBF">
      <w:pPr>
        <w:spacing w:after="0" w:line="240" w:lineRule="auto"/>
      </w:pPr>
      <w:r>
        <w:separator/>
      </w:r>
    </w:p>
  </w:footnote>
  <w:footnote w:type="continuationSeparator" w:id="0">
    <w:p w14:paraId="3EFB9DC8" w14:textId="77777777" w:rsidR="003F5F93" w:rsidRDefault="003F5F93" w:rsidP="00203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92"/>
        </w:tabs>
        <w:ind w:left="492" w:firstLine="0"/>
      </w:pPr>
    </w:lvl>
    <w:lvl w:ilvl="1">
      <w:start w:val="1"/>
      <w:numFmt w:val="none"/>
      <w:pStyle w:val="a"/>
      <w:suff w:val="nothing"/>
      <w:lvlText w:val=""/>
      <w:lvlJc w:val="left"/>
      <w:pPr>
        <w:tabs>
          <w:tab w:val="num" w:pos="492"/>
        </w:tabs>
        <w:ind w:left="492" w:firstLine="0"/>
      </w:pPr>
    </w:lvl>
    <w:lvl w:ilvl="2">
      <w:start w:val="1"/>
      <w:numFmt w:val="none"/>
      <w:pStyle w:val="a0"/>
      <w:suff w:val="nothing"/>
      <w:lvlText w:val=""/>
      <w:lvlJc w:val="left"/>
      <w:pPr>
        <w:tabs>
          <w:tab w:val="num" w:pos="492"/>
        </w:tabs>
        <w:ind w:left="49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92"/>
        </w:tabs>
        <w:ind w:left="49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92"/>
        </w:tabs>
        <w:ind w:left="49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92"/>
        </w:tabs>
        <w:ind w:left="49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92"/>
        </w:tabs>
        <w:ind w:left="49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92"/>
        </w:tabs>
        <w:ind w:left="49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92"/>
        </w:tabs>
        <w:ind w:left="492" w:firstLine="0"/>
      </w:pPr>
    </w:lvl>
  </w:abstractNum>
  <w:abstractNum w:abstractNumId="1" w15:restartNumberingAfterBreak="0">
    <w:nsid w:val="00BF4F40"/>
    <w:multiLevelType w:val="hybridMultilevel"/>
    <w:tmpl w:val="30B60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A1773"/>
    <w:multiLevelType w:val="multilevel"/>
    <w:tmpl w:val="B2F054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FC5830"/>
    <w:multiLevelType w:val="hybridMultilevel"/>
    <w:tmpl w:val="D5DE3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439B0"/>
    <w:multiLevelType w:val="multilevel"/>
    <w:tmpl w:val="18ACFA0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asciiTheme="minorHAnsi" w:hAnsiTheme="minorHAnsi" w:cstheme="minorHAnsi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9127A68"/>
    <w:multiLevelType w:val="multilevel"/>
    <w:tmpl w:val="4C2EE1AC"/>
    <w:lvl w:ilvl="0">
      <w:start w:val="8"/>
      <w:numFmt w:val="decimal"/>
      <w:lvlText w:val="%1."/>
      <w:lvlJc w:val="left"/>
      <w:pPr>
        <w:ind w:left="1578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C2437C7"/>
    <w:multiLevelType w:val="hybridMultilevel"/>
    <w:tmpl w:val="22428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B0BFA"/>
    <w:multiLevelType w:val="multilevel"/>
    <w:tmpl w:val="6F0A482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D056C6"/>
    <w:multiLevelType w:val="multilevel"/>
    <w:tmpl w:val="CAC2254E"/>
    <w:numStyleLink w:val="10"/>
  </w:abstractNum>
  <w:abstractNum w:abstractNumId="9" w15:restartNumberingAfterBreak="0">
    <w:nsid w:val="253818DD"/>
    <w:multiLevelType w:val="hybridMultilevel"/>
    <w:tmpl w:val="0C5A2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12987"/>
    <w:multiLevelType w:val="multilevel"/>
    <w:tmpl w:val="C65A10F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737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02"/>
        </w:tabs>
        <w:ind w:left="902" w:hanging="902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77"/>
        </w:tabs>
        <w:ind w:left="1077" w:hanging="1077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1" w15:restartNumberingAfterBreak="0">
    <w:nsid w:val="28311CC5"/>
    <w:multiLevelType w:val="hybridMultilevel"/>
    <w:tmpl w:val="B6EAC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92F51"/>
    <w:multiLevelType w:val="hybridMultilevel"/>
    <w:tmpl w:val="E41A354E"/>
    <w:lvl w:ilvl="0" w:tplc="CC602244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A0690"/>
    <w:multiLevelType w:val="hybridMultilevel"/>
    <w:tmpl w:val="AE9ADE84"/>
    <w:lvl w:ilvl="0" w:tplc="041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4" w15:restartNumberingAfterBreak="0">
    <w:nsid w:val="35D20471"/>
    <w:multiLevelType w:val="multilevel"/>
    <w:tmpl w:val="37FACF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737"/>
      </w:pPr>
      <w:rPr>
        <w:rFonts w:ascii="Arial" w:hAnsi="Arial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02"/>
        </w:tabs>
        <w:ind w:left="902" w:hanging="902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77"/>
        </w:tabs>
        <w:ind w:left="1077" w:hanging="1077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5" w15:restartNumberingAfterBreak="0">
    <w:nsid w:val="38B529CA"/>
    <w:multiLevelType w:val="hybridMultilevel"/>
    <w:tmpl w:val="7C509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36ED2"/>
    <w:multiLevelType w:val="hybridMultilevel"/>
    <w:tmpl w:val="57584B28"/>
    <w:lvl w:ilvl="0" w:tplc="775A262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56052"/>
    <w:multiLevelType w:val="multilevel"/>
    <w:tmpl w:val="4DF4EA82"/>
    <w:lvl w:ilvl="0">
      <w:start w:val="1"/>
      <w:numFmt w:val="decimal"/>
      <w:lvlText w:val="%1."/>
      <w:lvlJc w:val="left"/>
      <w:pPr>
        <w:ind w:left="360" w:hanging="360"/>
      </w:pPr>
      <w:rPr>
        <w:rFonts w:ascii="GPN_Helios Condensed" w:hAnsi="GPN_Helios Condensed" w:cs="Aria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891B73"/>
    <w:multiLevelType w:val="multilevel"/>
    <w:tmpl w:val="18ACFA0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asciiTheme="minorHAnsi" w:hAnsiTheme="minorHAnsi" w:cstheme="minorHAnsi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48D1F9D"/>
    <w:multiLevelType w:val="hybridMultilevel"/>
    <w:tmpl w:val="EA4C12D8"/>
    <w:lvl w:ilvl="0" w:tplc="041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20" w15:restartNumberingAfterBreak="0">
    <w:nsid w:val="44B35BC1"/>
    <w:multiLevelType w:val="multilevel"/>
    <w:tmpl w:val="9D1CB2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2149" w:hanging="72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2869" w:hanging="1080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1" w15:restartNumberingAfterBreak="0">
    <w:nsid w:val="461C5451"/>
    <w:multiLevelType w:val="multilevel"/>
    <w:tmpl w:val="93EE75C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7705FA8"/>
    <w:multiLevelType w:val="hybridMultilevel"/>
    <w:tmpl w:val="E9142F64"/>
    <w:lvl w:ilvl="0" w:tplc="CD3AAB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77A4F2A"/>
    <w:multiLevelType w:val="multilevel"/>
    <w:tmpl w:val="4874EF36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49"/>
        </w:tabs>
        <w:ind w:left="849" w:hanging="49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4" w15:restartNumberingAfterBreak="0">
    <w:nsid w:val="48E83954"/>
    <w:multiLevelType w:val="hybridMultilevel"/>
    <w:tmpl w:val="1434582C"/>
    <w:lvl w:ilvl="0" w:tplc="6E6E0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55539"/>
    <w:multiLevelType w:val="hybridMultilevel"/>
    <w:tmpl w:val="5456E46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9A0820"/>
    <w:multiLevelType w:val="hybridMultilevel"/>
    <w:tmpl w:val="0FC08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CA0FA2"/>
    <w:multiLevelType w:val="multilevel"/>
    <w:tmpl w:val="C9D45288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44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28" w15:restartNumberingAfterBreak="0">
    <w:nsid w:val="50760FDF"/>
    <w:multiLevelType w:val="hybridMultilevel"/>
    <w:tmpl w:val="1C044384"/>
    <w:lvl w:ilvl="0" w:tplc="041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29" w15:restartNumberingAfterBreak="0">
    <w:nsid w:val="51AF7820"/>
    <w:multiLevelType w:val="hybridMultilevel"/>
    <w:tmpl w:val="4DE49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54377B"/>
    <w:multiLevelType w:val="multilevel"/>
    <w:tmpl w:val="2C482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737DA9"/>
    <w:multiLevelType w:val="hybridMultilevel"/>
    <w:tmpl w:val="FC1EAE56"/>
    <w:lvl w:ilvl="0" w:tplc="041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32" w15:restartNumberingAfterBreak="0">
    <w:nsid w:val="54910103"/>
    <w:multiLevelType w:val="hybridMultilevel"/>
    <w:tmpl w:val="00F29F72"/>
    <w:lvl w:ilvl="0" w:tplc="04190001">
      <w:start w:val="1"/>
      <w:numFmt w:val="bullet"/>
      <w:lvlText w:val=""/>
      <w:lvlJc w:val="left"/>
      <w:pPr>
        <w:ind w:left="14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33" w15:restartNumberingAfterBreak="0">
    <w:nsid w:val="56147639"/>
    <w:multiLevelType w:val="multilevel"/>
    <w:tmpl w:val="CE90F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27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34" w15:restartNumberingAfterBreak="0">
    <w:nsid w:val="569720E5"/>
    <w:multiLevelType w:val="multilevel"/>
    <w:tmpl w:val="4DF4EA82"/>
    <w:lvl w:ilvl="0">
      <w:start w:val="1"/>
      <w:numFmt w:val="decimal"/>
      <w:lvlText w:val="%1."/>
      <w:lvlJc w:val="left"/>
      <w:pPr>
        <w:ind w:left="360" w:hanging="360"/>
      </w:pPr>
      <w:rPr>
        <w:rFonts w:ascii="GPN_Helios Condensed" w:hAnsi="GPN_Helios Condensed" w:cs="Aria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B5527DC"/>
    <w:multiLevelType w:val="multilevel"/>
    <w:tmpl w:val="C65A10F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737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02"/>
        </w:tabs>
        <w:ind w:left="902" w:hanging="902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77"/>
        </w:tabs>
        <w:ind w:left="1077" w:hanging="1077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6" w15:restartNumberingAfterBreak="0">
    <w:nsid w:val="5C05007C"/>
    <w:multiLevelType w:val="multilevel"/>
    <w:tmpl w:val="6518DB9E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5C556C59"/>
    <w:multiLevelType w:val="hybridMultilevel"/>
    <w:tmpl w:val="B9AED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246151"/>
    <w:multiLevelType w:val="multilevel"/>
    <w:tmpl w:val="EDC2E8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8.%2."/>
      <w:lvlJc w:val="left"/>
      <w:pPr>
        <w:ind w:left="1425" w:hanging="720"/>
      </w:pPr>
      <w:rPr>
        <w:rFonts w:hint="default"/>
        <w:b w:val="0"/>
        <w:i w:val="0"/>
      </w:rPr>
    </w:lvl>
    <w:lvl w:ilvl="2">
      <w:start w:val="1"/>
      <w:numFmt w:val="decimal"/>
      <w:lvlText w:val="8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9" w15:restartNumberingAfterBreak="0">
    <w:nsid w:val="65D4476A"/>
    <w:multiLevelType w:val="multilevel"/>
    <w:tmpl w:val="4EF0A39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asciiTheme="minorHAnsi" w:hAnsiTheme="minorHAnsi" w:cstheme="minorHAnsi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7270C8F"/>
    <w:multiLevelType w:val="hybridMultilevel"/>
    <w:tmpl w:val="1338CCE0"/>
    <w:lvl w:ilvl="0" w:tplc="775A262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14143"/>
    <w:multiLevelType w:val="multilevel"/>
    <w:tmpl w:val="D0748D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Theme="minorHAnsi" w:hAnsiTheme="minorHAnsi" w:cstheme="minorHAnsi" w:hint="default"/>
        <w:b w:val="0"/>
        <w:color w:val="auto"/>
        <w:spacing w:val="-8"/>
        <w:w w:val="90"/>
        <w:sz w:val="22"/>
        <w:szCs w:val="22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asciiTheme="minorHAnsi" w:hAnsiTheme="minorHAnsi" w:cstheme="minorHAnsi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F172409"/>
    <w:multiLevelType w:val="multilevel"/>
    <w:tmpl w:val="4DF4EA82"/>
    <w:lvl w:ilvl="0">
      <w:start w:val="1"/>
      <w:numFmt w:val="decimal"/>
      <w:lvlText w:val="%1."/>
      <w:lvlJc w:val="left"/>
      <w:pPr>
        <w:ind w:left="360" w:hanging="360"/>
      </w:pPr>
      <w:rPr>
        <w:rFonts w:ascii="GPN_Helios Condensed" w:hAnsi="GPN_Helios Condensed" w:cs="Aria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22C4F81"/>
    <w:multiLevelType w:val="hybridMultilevel"/>
    <w:tmpl w:val="F3F6CD8A"/>
    <w:lvl w:ilvl="0" w:tplc="A64E8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6B1718"/>
    <w:multiLevelType w:val="hybridMultilevel"/>
    <w:tmpl w:val="C678687E"/>
    <w:lvl w:ilvl="0" w:tplc="09185E36">
      <w:start w:val="1"/>
      <w:numFmt w:val="lowerRoman"/>
      <w:lvlText w:val="(%1)"/>
      <w:lvlJc w:val="left"/>
      <w:pPr>
        <w:ind w:left="1287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39B3FED"/>
    <w:multiLevelType w:val="multilevel"/>
    <w:tmpl w:val="67D6FCFA"/>
    <w:lvl w:ilvl="0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0" w:hanging="720"/>
      </w:pPr>
      <w:rPr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20" w:hanging="1080"/>
      </w:pPr>
    </w:lvl>
    <w:lvl w:ilvl="4">
      <w:start w:val="1"/>
      <w:numFmt w:val="decimal"/>
      <w:isLgl/>
      <w:lvlText w:val="%1.%2.%3.%4.%5."/>
      <w:lvlJc w:val="left"/>
      <w:pPr>
        <w:ind w:left="1420" w:hanging="1080"/>
      </w:pPr>
    </w:lvl>
    <w:lvl w:ilvl="5">
      <w:start w:val="1"/>
      <w:numFmt w:val="decimal"/>
      <w:isLgl/>
      <w:lvlText w:val="%1.%2.%3.%4.%5.%6."/>
      <w:lvlJc w:val="left"/>
      <w:pPr>
        <w:ind w:left="1780" w:hanging="1440"/>
      </w:pPr>
    </w:lvl>
    <w:lvl w:ilvl="6">
      <w:start w:val="1"/>
      <w:numFmt w:val="decimal"/>
      <w:isLgl/>
      <w:lvlText w:val="%1.%2.%3.%4.%5.%6.%7."/>
      <w:lvlJc w:val="left"/>
      <w:pPr>
        <w:ind w:left="1780" w:hanging="1440"/>
      </w:pPr>
    </w:lvl>
    <w:lvl w:ilvl="7">
      <w:start w:val="1"/>
      <w:numFmt w:val="decimal"/>
      <w:isLgl/>
      <w:lvlText w:val="%1.%2.%3.%4.%5.%6.%7.%8."/>
      <w:lvlJc w:val="left"/>
      <w:pPr>
        <w:ind w:left="2140" w:hanging="1800"/>
      </w:pPr>
    </w:lvl>
    <w:lvl w:ilvl="8">
      <w:start w:val="1"/>
      <w:numFmt w:val="decimal"/>
      <w:isLgl/>
      <w:lvlText w:val="%1.%2.%3.%4.%5.%6.%7.%8.%9."/>
      <w:lvlJc w:val="left"/>
      <w:pPr>
        <w:ind w:left="2140" w:hanging="1800"/>
      </w:pPr>
    </w:lvl>
  </w:abstractNum>
  <w:abstractNum w:abstractNumId="46" w15:restartNumberingAfterBreak="0">
    <w:nsid w:val="75DC5DA7"/>
    <w:multiLevelType w:val="multilevel"/>
    <w:tmpl w:val="4DF4EA82"/>
    <w:lvl w:ilvl="0">
      <w:start w:val="1"/>
      <w:numFmt w:val="decimal"/>
      <w:lvlText w:val="%1."/>
      <w:lvlJc w:val="left"/>
      <w:pPr>
        <w:ind w:left="360" w:hanging="360"/>
      </w:pPr>
      <w:rPr>
        <w:rFonts w:ascii="GPN_Helios Condensed" w:hAnsi="GPN_Helios Condensed" w:cs="Aria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79A2539"/>
    <w:multiLevelType w:val="multilevel"/>
    <w:tmpl w:val="CAC2254E"/>
    <w:styleLink w:val="10"/>
    <w:lvl w:ilvl="0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suff w:val="space"/>
      <w:lvlText w:val="%1.%2"/>
      <w:lvlJc w:val="left"/>
      <w:pPr>
        <w:ind w:left="0" w:firstLine="35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57" w:firstLine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795D45F3"/>
    <w:multiLevelType w:val="hybridMultilevel"/>
    <w:tmpl w:val="0C0A570C"/>
    <w:lvl w:ilvl="0" w:tplc="35961B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555E36"/>
    <w:multiLevelType w:val="hybridMultilevel"/>
    <w:tmpl w:val="AE429DF2"/>
    <w:lvl w:ilvl="0" w:tplc="B97697FC">
      <w:start w:val="1"/>
      <w:numFmt w:val="decimal"/>
      <w:pStyle w:val="1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F12841"/>
    <w:multiLevelType w:val="multilevel"/>
    <w:tmpl w:val="CAC2254E"/>
    <w:lvl w:ilvl="0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suff w:val="space"/>
      <w:lvlText w:val="%1.%2"/>
      <w:lvlJc w:val="left"/>
      <w:pPr>
        <w:ind w:left="0" w:firstLine="35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57" w:firstLine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96322744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2140249">
    <w:abstractNumId w:val="23"/>
  </w:num>
  <w:num w:numId="3" w16cid:durableId="800684568">
    <w:abstractNumId w:val="49"/>
  </w:num>
  <w:num w:numId="4" w16cid:durableId="166450269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39835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7043316">
    <w:abstractNumId w:val="15"/>
  </w:num>
  <w:num w:numId="7" w16cid:durableId="923225306">
    <w:abstractNumId w:val="11"/>
  </w:num>
  <w:num w:numId="8" w16cid:durableId="616371610">
    <w:abstractNumId w:val="41"/>
  </w:num>
  <w:num w:numId="9" w16cid:durableId="209197870">
    <w:abstractNumId w:val="25"/>
  </w:num>
  <w:num w:numId="10" w16cid:durableId="911239390">
    <w:abstractNumId w:val="6"/>
  </w:num>
  <w:num w:numId="11" w16cid:durableId="1471098780">
    <w:abstractNumId w:val="40"/>
  </w:num>
  <w:num w:numId="12" w16cid:durableId="848443027">
    <w:abstractNumId w:val="16"/>
  </w:num>
  <w:num w:numId="13" w16cid:durableId="1748380463">
    <w:abstractNumId w:val="29"/>
  </w:num>
  <w:num w:numId="14" w16cid:durableId="2083020082">
    <w:abstractNumId w:val="12"/>
  </w:num>
  <w:num w:numId="15" w16cid:durableId="1784499588">
    <w:abstractNumId w:val="37"/>
  </w:num>
  <w:num w:numId="16" w16cid:durableId="1091319258">
    <w:abstractNumId w:val="42"/>
  </w:num>
  <w:num w:numId="17" w16cid:durableId="1141847762">
    <w:abstractNumId w:val="34"/>
  </w:num>
  <w:num w:numId="18" w16cid:durableId="197741564">
    <w:abstractNumId w:val="46"/>
  </w:num>
  <w:num w:numId="19" w16cid:durableId="1484925395">
    <w:abstractNumId w:val="14"/>
  </w:num>
  <w:num w:numId="20" w16cid:durableId="2009286280">
    <w:abstractNumId w:val="22"/>
  </w:num>
  <w:num w:numId="21" w16cid:durableId="35326280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45062131">
    <w:abstractNumId w:val="38"/>
  </w:num>
  <w:num w:numId="23" w16cid:durableId="1023900337">
    <w:abstractNumId w:val="5"/>
  </w:num>
  <w:num w:numId="24" w16cid:durableId="1390609760">
    <w:abstractNumId w:val="1"/>
  </w:num>
  <w:num w:numId="25" w16cid:durableId="1964771275">
    <w:abstractNumId w:val="9"/>
  </w:num>
  <w:num w:numId="26" w16cid:durableId="401678515">
    <w:abstractNumId w:val="32"/>
  </w:num>
  <w:num w:numId="27" w16cid:durableId="2085950091">
    <w:abstractNumId w:val="19"/>
  </w:num>
  <w:num w:numId="28" w16cid:durableId="35198253">
    <w:abstractNumId w:val="10"/>
  </w:num>
  <w:num w:numId="29" w16cid:durableId="1729449365">
    <w:abstractNumId w:val="35"/>
  </w:num>
  <w:num w:numId="30" w16cid:durableId="1883906223">
    <w:abstractNumId w:val="17"/>
  </w:num>
  <w:num w:numId="31" w16cid:durableId="766344312">
    <w:abstractNumId w:val="7"/>
  </w:num>
  <w:num w:numId="32" w16cid:durableId="947153409">
    <w:abstractNumId w:val="28"/>
  </w:num>
  <w:num w:numId="33" w16cid:durableId="1626498247">
    <w:abstractNumId w:val="21"/>
  </w:num>
  <w:num w:numId="34" w16cid:durableId="1731803950">
    <w:abstractNumId w:val="30"/>
  </w:num>
  <w:num w:numId="35" w16cid:durableId="935870045">
    <w:abstractNumId w:val="24"/>
  </w:num>
  <w:num w:numId="36" w16cid:durableId="1860965310">
    <w:abstractNumId w:val="20"/>
  </w:num>
  <w:num w:numId="37" w16cid:durableId="804275757">
    <w:abstractNumId w:val="36"/>
  </w:num>
  <w:num w:numId="38" w16cid:durableId="2027633926">
    <w:abstractNumId w:val="43"/>
  </w:num>
  <w:num w:numId="39" w16cid:durableId="1841961955">
    <w:abstractNumId w:val="3"/>
  </w:num>
  <w:num w:numId="40" w16cid:durableId="52044500">
    <w:abstractNumId w:val="44"/>
  </w:num>
  <w:num w:numId="41" w16cid:durableId="99380412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21072953">
    <w:abstractNumId w:val="18"/>
  </w:num>
  <w:num w:numId="43" w16cid:durableId="481969353">
    <w:abstractNumId w:val="4"/>
  </w:num>
  <w:num w:numId="44" w16cid:durableId="1455101136">
    <w:abstractNumId w:val="13"/>
  </w:num>
  <w:num w:numId="45" w16cid:durableId="2023387985">
    <w:abstractNumId w:val="39"/>
  </w:num>
  <w:num w:numId="46" w16cid:durableId="1849758078">
    <w:abstractNumId w:val="31"/>
  </w:num>
  <w:num w:numId="47" w16cid:durableId="2009213606">
    <w:abstractNumId w:val="26"/>
  </w:num>
  <w:num w:numId="48" w16cid:durableId="222909846">
    <w:abstractNumId w:val="2"/>
  </w:num>
  <w:num w:numId="49" w16cid:durableId="1252154758">
    <w:abstractNumId w:val="0"/>
  </w:num>
  <w:num w:numId="50" w16cid:durableId="2001276458">
    <w:abstractNumId w:val="33"/>
  </w:num>
  <w:num w:numId="51" w16cid:durableId="1919173885">
    <w:abstractNumId w:val="47"/>
  </w:num>
  <w:num w:numId="52" w16cid:durableId="2057194014">
    <w:abstractNumId w:val="8"/>
  </w:num>
  <w:num w:numId="53" w16cid:durableId="218176066">
    <w:abstractNumId w:val="50"/>
  </w:num>
  <w:num w:numId="54" w16cid:durableId="102263837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ocumentProtection w:edit="forms" w:enforcement="0"/>
  <w:styleLockTheme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BF"/>
    <w:rsid w:val="000011D3"/>
    <w:rsid w:val="00001231"/>
    <w:rsid w:val="00001396"/>
    <w:rsid w:val="00002560"/>
    <w:rsid w:val="0000321C"/>
    <w:rsid w:val="00003DA0"/>
    <w:rsid w:val="0000734E"/>
    <w:rsid w:val="0000773D"/>
    <w:rsid w:val="000103E1"/>
    <w:rsid w:val="00010535"/>
    <w:rsid w:val="000110D1"/>
    <w:rsid w:val="00011188"/>
    <w:rsid w:val="0001308B"/>
    <w:rsid w:val="00014BD1"/>
    <w:rsid w:val="000221D1"/>
    <w:rsid w:val="000225FC"/>
    <w:rsid w:val="000226A0"/>
    <w:rsid w:val="00022B93"/>
    <w:rsid w:val="00022C3D"/>
    <w:rsid w:val="0002476E"/>
    <w:rsid w:val="000277C6"/>
    <w:rsid w:val="00030547"/>
    <w:rsid w:val="000318A5"/>
    <w:rsid w:val="00032C93"/>
    <w:rsid w:val="000347F8"/>
    <w:rsid w:val="0003769E"/>
    <w:rsid w:val="00040EDA"/>
    <w:rsid w:val="00045690"/>
    <w:rsid w:val="0004596D"/>
    <w:rsid w:val="000473D2"/>
    <w:rsid w:val="00050160"/>
    <w:rsid w:val="0005281D"/>
    <w:rsid w:val="000528AE"/>
    <w:rsid w:val="00052D28"/>
    <w:rsid w:val="00053D3A"/>
    <w:rsid w:val="00055EA8"/>
    <w:rsid w:val="00056370"/>
    <w:rsid w:val="00056CD6"/>
    <w:rsid w:val="00060E8C"/>
    <w:rsid w:val="0006335C"/>
    <w:rsid w:val="0006567E"/>
    <w:rsid w:val="00072FC6"/>
    <w:rsid w:val="000738CA"/>
    <w:rsid w:val="0007565B"/>
    <w:rsid w:val="00077871"/>
    <w:rsid w:val="00077F66"/>
    <w:rsid w:val="000843D9"/>
    <w:rsid w:val="000853B9"/>
    <w:rsid w:val="00087642"/>
    <w:rsid w:val="00087FF0"/>
    <w:rsid w:val="000902B2"/>
    <w:rsid w:val="00093086"/>
    <w:rsid w:val="00094ED2"/>
    <w:rsid w:val="00096BFE"/>
    <w:rsid w:val="00097305"/>
    <w:rsid w:val="000975DF"/>
    <w:rsid w:val="000A01A9"/>
    <w:rsid w:val="000A1A87"/>
    <w:rsid w:val="000A1E15"/>
    <w:rsid w:val="000B009E"/>
    <w:rsid w:val="000B19D7"/>
    <w:rsid w:val="000B1BE9"/>
    <w:rsid w:val="000B40EF"/>
    <w:rsid w:val="000B4204"/>
    <w:rsid w:val="000B525C"/>
    <w:rsid w:val="000B623A"/>
    <w:rsid w:val="000B6A02"/>
    <w:rsid w:val="000B74C4"/>
    <w:rsid w:val="000C0B79"/>
    <w:rsid w:val="000C25E2"/>
    <w:rsid w:val="000C520D"/>
    <w:rsid w:val="000C5F1B"/>
    <w:rsid w:val="000D07B5"/>
    <w:rsid w:val="000D4CD7"/>
    <w:rsid w:val="000D4EA7"/>
    <w:rsid w:val="000D758C"/>
    <w:rsid w:val="000D79A3"/>
    <w:rsid w:val="000E10C0"/>
    <w:rsid w:val="000E5C96"/>
    <w:rsid w:val="000F212F"/>
    <w:rsid w:val="000F26EC"/>
    <w:rsid w:val="000F2965"/>
    <w:rsid w:val="000F49A1"/>
    <w:rsid w:val="000F547B"/>
    <w:rsid w:val="000F7F77"/>
    <w:rsid w:val="00101723"/>
    <w:rsid w:val="0010332E"/>
    <w:rsid w:val="00104DFD"/>
    <w:rsid w:val="001060B9"/>
    <w:rsid w:val="00111ED0"/>
    <w:rsid w:val="00111EE9"/>
    <w:rsid w:val="00112D59"/>
    <w:rsid w:val="001152F1"/>
    <w:rsid w:val="00115432"/>
    <w:rsid w:val="001169E2"/>
    <w:rsid w:val="00117738"/>
    <w:rsid w:val="00117CA2"/>
    <w:rsid w:val="001210B6"/>
    <w:rsid w:val="00125A61"/>
    <w:rsid w:val="001260F7"/>
    <w:rsid w:val="00126677"/>
    <w:rsid w:val="00130ED0"/>
    <w:rsid w:val="0013278E"/>
    <w:rsid w:val="001329D0"/>
    <w:rsid w:val="00134075"/>
    <w:rsid w:val="00134868"/>
    <w:rsid w:val="00135CE4"/>
    <w:rsid w:val="00141E15"/>
    <w:rsid w:val="0014272B"/>
    <w:rsid w:val="001435FA"/>
    <w:rsid w:val="00144D22"/>
    <w:rsid w:val="0014537B"/>
    <w:rsid w:val="00145520"/>
    <w:rsid w:val="001459F1"/>
    <w:rsid w:val="00145D1F"/>
    <w:rsid w:val="0014643F"/>
    <w:rsid w:val="001469A1"/>
    <w:rsid w:val="00153DF1"/>
    <w:rsid w:val="00154ABC"/>
    <w:rsid w:val="00154DD4"/>
    <w:rsid w:val="00156610"/>
    <w:rsid w:val="00157C0F"/>
    <w:rsid w:val="00163CEA"/>
    <w:rsid w:val="00164BE7"/>
    <w:rsid w:val="00164E8E"/>
    <w:rsid w:val="00165610"/>
    <w:rsid w:val="00166371"/>
    <w:rsid w:val="00167B9D"/>
    <w:rsid w:val="0017163C"/>
    <w:rsid w:val="001722B7"/>
    <w:rsid w:val="00172D0D"/>
    <w:rsid w:val="00173242"/>
    <w:rsid w:val="00173AB2"/>
    <w:rsid w:val="00173D70"/>
    <w:rsid w:val="00174188"/>
    <w:rsid w:val="00176DE4"/>
    <w:rsid w:val="00176E1D"/>
    <w:rsid w:val="001812C6"/>
    <w:rsid w:val="0018440B"/>
    <w:rsid w:val="001902B5"/>
    <w:rsid w:val="001906FF"/>
    <w:rsid w:val="00196B26"/>
    <w:rsid w:val="00197D44"/>
    <w:rsid w:val="001A0327"/>
    <w:rsid w:val="001A0F5E"/>
    <w:rsid w:val="001A20D2"/>
    <w:rsid w:val="001A2765"/>
    <w:rsid w:val="001A2885"/>
    <w:rsid w:val="001A2E79"/>
    <w:rsid w:val="001A737B"/>
    <w:rsid w:val="001A7551"/>
    <w:rsid w:val="001B19E5"/>
    <w:rsid w:val="001B3707"/>
    <w:rsid w:val="001B48BC"/>
    <w:rsid w:val="001B4A15"/>
    <w:rsid w:val="001B5319"/>
    <w:rsid w:val="001B670F"/>
    <w:rsid w:val="001C045F"/>
    <w:rsid w:val="001C17EE"/>
    <w:rsid w:val="001C2423"/>
    <w:rsid w:val="001C4D32"/>
    <w:rsid w:val="001C501C"/>
    <w:rsid w:val="001C6EA6"/>
    <w:rsid w:val="001C792E"/>
    <w:rsid w:val="001D51A1"/>
    <w:rsid w:val="001D651D"/>
    <w:rsid w:val="001D6782"/>
    <w:rsid w:val="001D6E8B"/>
    <w:rsid w:val="001D7C5B"/>
    <w:rsid w:val="001E1E91"/>
    <w:rsid w:val="001E6966"/>
    <w:rsid w:val="001F1515"/>
    <w:rsid w:val="001F1F94"/>
    <w:rsid w:val="001F26E9"/>
    <w:rsid w:val="001F36EB"/>
    <w:rsid w:val="001F3B0A"/>
    <w:rsid w:val="001F5142"/>
    <w:rsid w:val="001F5A06"/>
    <w:rsid w:val="001F71DB"/>
    <w:rsid w:val="001F7329"/>
    <w:rsid w:val="00203EBF"/>
    <w:rsid w:val="00204510"/>
    <w:rsid w:val="002064F5"/>
    <w:rsid w:val="00207793"/>
    <w:rsid w:val="00210F08"/>
    <w:rsid w:val="002125A7"/>
    <w:rsid w:val="00213BF6"/>
    <w:rsid w:val="002153E7"/>
    <w:rsid w:val="00217834"/>
    <w:rsid w:val="0022250D"/>
    <w:rsid w:val="002236EA"/>
    <w:rsid w:val="00224CD5"/>
    <w:rsid w:val="0023009E"/>
    <w:rsid w:val="00237A8F"/>
    <w:rsid w:val="002427A7"/>
    <w:rsid w:val="00245D19"/>
    <w:rsid w:val="0024642E"/>
    <w:rsid w:val="00246FBA"/>
    <w:rsid w:val="002511A7"/>
    <w:rsid w:val="00251249"/>
    <w:rsid w:val="00252CF0"/>
    <w:rsid w:val="00253AA6"/>
    <w:rsid w:val="002540B7"/>
    <w:rsid w:val="00255750"/>
    <w:rsid w:val="00255C05"/>
    <w:rsid w:val="002573A5"/>
    <w:rsid w:val="00260E00"/>
    <w:rsid w:val="002614B9"/>
    <w:rsid w:val="00262362"/>
    <w:rsid w:val="00263140"/>
    <w:rsid w:val="0026455B"/>
    <w:rsid w:val="002646A8"/>
    <w:rsid w:val="00271C89"/>
    <w:rsid w:val="00272399"/>
    <w:rsid w:val="002725D2"/>
    <w:rsid w:val="00273363"/>
    <w:rsid w:val="002826B0"/>
    <w:rsid w:val="002830AE"/>
    <w:rsid w:val="00283B99"/>
    <w:rsid w:val="00284C7E"/>
    <w:rsid w:val="0028524E"/>
    <w:rsid w:val="0028724A"/>
    <w:rsid w:val="0028781E"/>
    <w:rsid w:val="00287AE0"/>
    <w:rsid w:val="002917CC"/>
    <w:rsid w:val="002919B5"/>
    <w:rsid w:val="00292F69"/>
    <w:rsid w:val="0029372A"/>
    <w:rsid w:val="00294F36"/>
    <w:rsid w:val="002953FF"/>
    <w:rsid w:val="002A00D1"/>
    <w:rsid w:val="002A502A"/>
    <w:rsid w:val="002A7227"/>
    <w:rsid w:val="002B008C"/>
    <w:rsid w:val="002B07C4"/>
    <w:rsid w:val="002B123B"/>
    <w:rsid w:val="002B2DDE"/>
    <w:rsid w:val="002B3703"/>
    <w:rsid w:val="002B39F1"/>
    <w:rsid w:val="002B3CAE"/>
    <w:rsid w:val="002B618C"/>
    <w:rsid w:val="002B61B4"/>
    <w:rsid w:val="002B7D67"/>
    <w:rsid w:val="002C12EA"/>
    <w:rsid w:val="002C55D3"/>
    <w:rsid w:val="002D111A"/>
    <w:rsid w:val="002D1316"/>
    <w:rsid w:val="002D1930"/>
    <w:rsid w:val="002D3CEF"/>
    <w:rsid w:val="002D584E"/>
    <w:rsid w:val="002D5D2A"/>
    <w:rsid w:val="002D6937"/>
    <w:rsid w:val="002D69E7"/>
    <w:rsid w:val="002E02F0"/>
    <w:rsid w:val="002E1592"/>
    <w:rsid w:val="002E1C6F"/>
    <w:rsid w:val="002E28C9"/>
    <w:rsid w:val="002E3F99"/>
    <w:rsid w:val="002E47DA"/>
    <w:rsid w:val="002E5005"/>
    <w:rsid w:val="002E65B8"/>
    <w:rsid w:val="002E6703"/>
    <w:rsid w:val="002E69BA"/>
    <w:rsid w:val="002F14A6"/>
    <w:rsid w:val="002F1D58"/>
    <w:rsid w:val="00301D24"/>
    <w:rsid w:val="00303B47"/>
    <w:rsid w:val="0030618B"/>
    <w:rsid w:val="00306D26"/>
    <w:rsid w:val="00310092"/>
    <w:rsid w:val="00310611"/>
    <w:rsid w:val="00311512"/>
    <w:rsid w:val="00312F40"/>
    <w:rsid w:val="00313CAC"/>
    <w:rsid w:val="003143ED"/>
    <w:rsid w:val="0031585D"/>
    <w:rsid w:val="003227E6"/>
    <w:rsid w:val="00322E28"/>
    <w:rsid w:val="00323350"/>
    <w:rsid w:val="003248D6"/>
    <w:rsid w:val="00326167"/>
    <w:rsid w:val="00326517"/>
    <w:rsid w:val="00327503"/>
    <w:rsid w:val="003276F5"/>
    <w:rsid w:val="003277A6"/>
    <w:rsid w:val="0033220E"/>
    <w:rsid w:val="003344FF"/>
    <w:rsid w:val="00335299"/>
    <w:rsid w:val="00336A07"/>
    <w:rsid w:val="00343679"/>
    <w:rsid w:val="00343F6E"/>
    <w:rsid w:val="003447FF"/>
    <w:rsid w:val="0034651D"/>
    <w:rsid w:val="003475F6"/>
    <w:rsid w:val="00347D7E"/>
    <w:rsid w:val="00352C4D"/>
    <w:rsid w:val="00356217"/>
    <w:rsid w:val="003566D0"/>
    <w:rsid w:val="003569A3"/>
    <w:rsid w:val="00362101"/>
    <w:rsid w:val="00362D57"/>
    <w:rsid w:val="003653BC"/>
    <w:rsid w:val="00366034"/>
    <w:rsid w:val="0037351A"/>
    <w:rsid w:val="003774E8"/>
    <w:rsid w:val="0038014B"/>
    <w:rsid w:val="00381519"/>
    <w:rsid w:val="003820B3"/>
    <w:rsid w:val="003839B0"/>
    <w:rsid w:val="00384F09"/>
    <w:rsid w:val="0038787D"/>
    <w:rsid w:val="00387CFF"/>
    <w:rsid w:val="00390477"/>
    <w:rsid w:val="003907E5"/>
    <w:rsid w:val="00391676"/>
    <w:rsid w:val="00393311"/>
    <w:rsid w:val="003A1682"/>
    <w:rsid w:val="003A2C1E"/>
    <w:rsid w:val="003A35E7"/>
    <w:rsid w:val="003A4A3F"/>
    <w:rsid w:val="003A4B08"/>
    <w:rsid w:val="003A57AD"/>
    <w:rsid w:val="003A6FE3"/>
    <w:rsid w:val="003B02EB"/>
    <w:rsid w:val="003B2B8F"/>
    <w:rsid w:val="003B4814"/>
    <w:rsid w:val="003B4A87"/>
    <w:rsid w:val="003C110C"/>
    <w:rsid w:val="003C1CD0"/>
    <w:rsid w:val="003C2AA6"/>
    <w:rsid w:val="003C2C0E"/>
    <w:rsid w:val="003C2CE1"/>
    <w:rsid w:val="003C7B80"/>
    <w:rsid w:val="003C7C0F"/>
    <w:rsid w:val="003D124C"/>
    <w:rsid w:val="003D4370"/>
    <w:rsid w:val="003D46AF"/>
    <w:rsid w:val="003D54BF"/>
    <w:rsid w:val="003D5BD2"/>
    <w:rsid w:val="003D7998"/>
    <w:rsid w:val="003E34AA"/>
    <w:rsid w:val="003E50DC"/>
    <w:rsid w:val="003E5631"/>
    <w:rsid w:val="003F0E6F"/>
    <w:rsid w:val="003F25CA"/>
    <w:rsid w:val="003F4C39"/>
    <w:rsid w:val="003F5190"/>
    <w:rsid w:val="003F590F"/>
    <w:rsid w:val="003F5F93"/>
    <w:rsid w:val="003F62F2"/>
    <w:rsid w:val="003F6953"/>
    <w:rsid w:val="003F6C96"/>
    <w:rsid w:val="004000ED"/>
    <w:rsid w:val="00402924"/>
    <w:rsid w:val="004042E6"/>
    <w:rsid w:val="004076C7"/>
    <w:rsid w:val="004106B2"/>
    <w:rsid w:val="00410A91"/>
    <w:rsid w:val="00410E2A"/>
    <w:rsid w:val="0041116E"/>
    <w:rsid w:val="0041231B"/>
    <w:rsid w:val="004161F4"/>
    <w:rsid w:val="004167E0"/>
    <w:rsid w:val="00423ACD"/>
    <w:rsid w:val="00424038"/>
    <w:rsid w:val="004259CA"/>
    <w:rsid w:val="00427BB7"/>
    <w:rsid w:val="004341E5"/>
    <w:rsid w:val="00436E17"/>
    <w:rsid w:val="004407A2"/>
    <w:rsid w:val="00441229"/>
    <w:rsid w:val="004429C3"/>
    <w:rsid w:val="004431AF"/>
    <w:rsid w:val="00444022"/>
    <w:rsid w:val="00446C06"/>
    <w:rsid w:val="0044705C"/>
    <w:rsid w:val="00447D71"/>
    <w:rsid w:val="00447E73"/>
    <w:rsid w:val="0045059B"/>
    <w:rsid w:val="00450AAF"/>
    <w:rsid w:val="00450CC0"/>
    <w:rsid w:val="00450E36"/>
    <w:rsid w:val="00451121"/>
    <w:rsid w:val="004518E4"/>
    <w:rsid w:val="00452FE9"/>
    <w:rsid w:val="0045367C"/>
    <w:rsid w:val="004546E8"/>
    <w:rsid w:val="0045565C"/>
    <w:rsid w:val="00455E77"/>
    <w:rsid w:val="004604A5"/>
    <w:rsid w:val="00460BA1"/>
    <w:rsid w:val="00461BF3"/>
    <w:rsid w:val="00463308"/>
    <w:rsid w:val="00464151"/>
    <w:rsid w:val="00464B45"/>
    <w:rsid w:val="004652C6"/>
    <w:rsid w:val="00465D1F"/>
    <w:rsid w:val="00466707"/>
    <w:rsid w:val="00466D1E"/>
    <w:rsid w:val="00471AEC"/>
    <w:rsid w:val="00474127"/>
    <w:rsid w:val="00474AE0"/>
    <w:rsid w:val="0047554C"/>
    <w:rsid w:val="00475C4D"/>
    <w:rsid w:val="00477C3A"/>
    <w:rsid w:val="00480C17"/>
    <w:rsid w:val="00482B13"/>
    <w:rsid w:val="00483E10"/>
    <w:rsid w:val="004849CE"/>
    <w:rsid w:val="00484DB2"/>
    <w:rsid w:val="00486C24"/>
    <w:rsid w:val="00494E9C"/>
    <w:rsid w:val="00495CCF"/>
    <w:rsid w:val="004969EA"/>
    <w:rsid w:val="00497FE9"/>
    <w:rsid w:val="004A172D"/>
    <w:rsid w:val="004A3E05"/>
    <w:rsid w:val="004A41D3"/>
    <w:rsid w:val="004A519F"/>
    <w:rsid w:val="004A5C0D"/>
    <w:rsid w:val="004A5C45"/>
    <w:rsid w:val="004A5E45"/>
    <w:rsid w:val="004B00B1"/>
    <w:rsid w:val="004B0390"/>
    <w:rsid w:val="004B0C50"/>
    <w:rsid w:val="004B0FE4"/>
    <w:rsid w:val="004B27CB"/>
    <w:rsid w:val="004B3BCE"/>
    <w:rsid w:val="004B539D"/>
    <w:rsid w:val="004B5A77"/>
    <w:rsid w:val="004B67C4"/>
    <w:rsid w:val="004C081B"/>
    <w:rsid w:val="004C1A21"/>
    <w:rsid w:val="004C3D5F"/>
    <w:rsid w:val="004C48DA"/>
    <w:rsid w:val="004C4A6D"/>
    <w:rsid w:val="004C5610"/>
    <w:rsid w:val="004C7E55"/>
    <w:rsid w:val="004D023F"/>
    <w:rsid w:val="004D3B6B"/>
    <w:rsid w:val="004D5BE2"/>
    <w:rsid w:val="004D651E"/>
    <w:rsid w:val="004D6B7C"/>
    <w:rsid w:val="004D6E36"/>
    <w:rsid w:val="004E0A5F"/>
    <w:rsid w:val="004E1C61"/>
    <w:rsid w:val="004E3268"/>
    <w:rsid w:val="004E34E6"/>
    <w:rsid w:val="004E41F1"/>
    <w:rsid w:val="004E63A4"/>
    <w:rsid w:val="004F326F"/>
    <w:rsid w:val="004F3712"/>
    <w:rsid w:val="004F5FFE"/>
    <w:rsid w:val="004F6D91"/>
    <w:rsid w:val="004F7316"/>
    <w:rsid w:val="004F73B4"/>
    <w:rsid w:val="004F77A9"/>
    <w:rsid w:val="005003E8"/>
    <w:rsid w:val="00502758"/>
    <w:rsid w:val="0050590F"/>
    <w:rsid w:val="00507973"/>
    <w:rsid w:val="00511C57"/>
    <w:rsid w:val="00511CA3"/>
    <w:rsid w:val="00514406"/>
    <w:rsid w:val="00516802"/>
    <w:rsid w:val="005218C9"/>
    <w:rsid w:val="005227B1"/>
    <w:rsid w:val="005230F9"/>
    <w:rsid w:val="00523D6A"/>
    <w:rsid w:val="00524C01"/>
    <w:rsid w:val="00526B35"/>
    <w:rsid w:val="00526E40"/>
    <w:rsid w:val="00527B04"/>
    <w:rsid w:val="00533C9E"/>
    <w:rsid w:val="00534CDA"/>
    <w:rsid w:val="0053582E"/>
    <w:rsid w:val="00535F82"/>
    <w:rsid w:val="00536F1F"/>
    <w:rsid w:val="00536F39"/>
    <w:rsid w:val="00541DD6"/>
    <w:rsid w:val="005423DF"/>
    <w:rsid w:val="00546203"/>
    <w:rsid w:val="005511F4"/>
    <w:rsid w:val="00551744"/>
    <w:rsid w:val="005531A7"/>
    <w:rsid w:val="005541C8"/>
    <w:rsid w:val="0055729A"/>
    <w:rsid w:val="00560790"/>
    <w:rsid w:val="005663BE"/>
    <w:rsid w:val="00571AF3"/>
    <w:rsid w:val="00573A7A"/>
    <w:rsid w:val="0057454C"/>
    <w:rsid w:val="0057504A"/>
    <w:rsid w:val="005754C1"/>
    <w:rsid w:val="005773E9"/>
    <w:rsid w:val="005802CE"/>
    <w:rsid w:val="00580B3A"/>
    <w:rsid w:val="005818EB"/>
    <w:rsid w:val="00586319"/>
    <w:rsid w:val="005869A5"/>
    <w:rsid w:val="00587179"/>
    <w:rsid w:val="00594965"/>
    <w:rsid w:val="00595B12"/>
    <w:rsid w:val="00595CA9"/>
    <w:rsid w:val="005A2276"/>
    <w:rsid w:val="005A3D64"/>
    <w:rsid w:val="005A5748"/>
    <w:rsid w:val="005A6956"/>
    <w:rsid w:val="005A7AF6"/>
    <w:rsid w:val="005A7BE6"/>
    <w:rsid w:val="005B2DE6"/>
    <w:rsid w:val="005B486B"/>
    <w:rsid w:val="005B495A"/>
    <w:rsid w:val="005B6D81"/>
    <w:rsid w:val="005B761D"/>
    <w:rsid w:val="005C0005"/>
    <w:rsid w:val="005C00E3"/>
    <w:rsid w:val="005C43EA"/>
    <w:rsid w:val="005C491F"/>
    <w:rsid w:val="005C6C87"/>
    <w:rsid w:val="005C7380"/>
    <w:rsid w:val="005D0098"/>
    <w:rsid w:val="005D095F"/>
    <w:rsid w:val="005D2DF0"/>
    <w:rsid w:val="005D56C3"/>
    <w:rsid w:val="005D5D77"/>
    <w:rsid w:val="005E4D58"/>
    <w:rsid w:val="005E4E39"/>
    <w:rsid w:val="005E5E48"/>
    <w:rsid w:val="005E61C2"/>
    <w:rsid w:val="005E6475"/>
    <w:rsid w:val="005F6349"/>
    <w:rsid w:val="005F6378"/>
    <w:rsid w:val="005F7BA8"/>
    <w:rsid w:val="006031AF"/>
    <w:rsid w:val="00606352"/>
    <w:rsid w:val="0061200C"/>
    <w:rsid w:val="00614936"/>
    <w:rsid w:val="00615153"/>
    <w:rsid w:val="006155BF"/>
    <w:rsid w:val="00617069"/>
    <w:rsid w:val="006227D5"/>
    <w:rsid w:val="00622F86"/>
    <w:rsid w:val="006263DB"/>
    <w:rsid w:val="00626B8B"/>
    <w:rsid w:val="00627859"/>
    <w:rsid w:val="00631014"/>
    <w:rsid w:val="006314F9"/>
    <w:rsid w:val="006319C2"/>
    <w:rsid w:val="00631A9D"/>
    <w:rsid w:val="00631F21"/>
    <w:rsid w:val="00644AAC"/>
    <w:rsid w:val="00644BEC"/>
    <w:rsid w:val="00645227"/>
    <w:rsid w:val="006475B6"/>
    <w:rsid w:val="00651919"/>
    <w:rsid w:val="00653373"/>
    <w:rsid w:val="00655B30"/>
    <w:rsid w:val="006567C3"/>
    <w:rsid w:val="0066106F"/>
    <w:rsid w:val="00662242"/>
    <w:rsid w:val="00662C72"/>
    <w:rsid w:val="006654FE"/>
    <w:rsid w:val="0066666A"/>
    <w:rsid w:val="006703B3"/>
    <w:rsid w:val="00670926"/>
    <w:rsid w:val="00671D91"/>
    <w:rsid w:val="00672637"/>
    <w:rsid w:val="00673B0F"/>
    <w:rsid w:val="00676481"/>
    <w:rsid w:val="00676679"/>
    <w:rsid w:val="00677D34"/>
    <w:rsid w:val="00680922"/>
    <w:rsid w:val="006916EA"/>
    <w:rsid w:val="0069219D"/>
    <w:rsid w:val="00693375"/>
    <w:rsid w:val="0069426E"/>
    <w:rsid w:val="006968C3"/>
    <w:rsid w:val="00697F0B"/>
    <w:rsid w:val="006A2D7A"/>
    <w:rsid w:val="006A3D3D"/>
    <w:rsid w:val="006A546E"/>
    <w:rsid w:val="006A5FC4"/>
    <w:rsid w:val="006A65A6"/>
    <w:rsid w:val="006A6E5B"/>
    <w:rsid w:val="006B07FD"/>
    <w:rsid w:val="006B4EC6"/>
    <w:rsid w:val="006B5C9C"/>
    <w:rsid w:val="006B6160"/>
    <w:rsid w:val="006B7EC4"/>
    <w:rsid w:val="006C008E"/>
    <w:rsid w:val="006C047D"/>
    <w:rsid w:val="006C16CF"/>
    <w:rsid w:val="006C268B"/>
    <w:rsid w:val="006C3654"/>
    <w:rsid w:val="006C5C71"/>
    <w:rsid w:val="006C5DE9"/>
    <w:rsid w:val="006C6201"/>
    <w:rsid w:val="006C6992"/>
    <w:rsid w:val="006D401C"/>
    <w:rsid w:val="006D5E5C"/>
    <w:rsid w:val="006E057D"/>
    <w:rsid w:val="006E17D2"/>
    <w:rsid w:val="006E3EC2"/>
    <w:rsid w:val="006F19C4"/>
    <w:rsid w:val="006F1FB1"/>
    <w:rsid w:val="006F5C66"/>
    <w:rsid w:val="006F6131"/>
    <w:rsid w:val="006F67E3"/>
    <w:rsid w:val="00700DF6"/>
    <w:rsid w:val="00703158"/>
    <w:rsid w:val="00703817"/>
    <w:rsid w:val="007078FD"/>
    <w:rsid w:val="00707B09"/>
    <w:rsid w:val="007118A8"/>
    <w:rsid w:val="00711B63"/>
    <w:rsid w:val="00713CA0"/>
    <w:rsid w:val="00715251"/>
    <w:rsid w:val="00717EDC"/>
    <w:rsid w:val="0072228E"/>
    <w:rsid w:val="00722533"/>
    <w:rsid w:val="00723351"/>
    <w:rsid w:val="00724E4D"/>
    <w:rsid w:val="00725022"/>
    <w:rsid w:val="00731048"/>
    <w:rsid w:val="0073126C"/>
    <w:rsid w:val="007317CF"/>
    <w:rsid w:val="007320F0"/>
    <w:rsid w:val="00733488"/>
    <w:rsid w:val="0073391F"/>
    <w:rsid w:val="007347EE"/>
    <w:rsid w:val="0073521A"/>
    <w:rsid w:val="00743643"/>
    <w:rsid w:val="00745261"/>
    <w:rsid w:val="007456F1"/>
    <w:rsid w:val="0075170E"/>
    <w:rsid w:val="00751E11"/>
    <w:rsid w:val="0075215D"/>
    <w:rsid w:val="00753CDD"/>
    <w:rsid w:val="00754B7B"/>
    <w:rsid w:val="00757F31"/>
    <w:rsid w:val="00761313"/>
    <w:rsid w:val="007616E4"/>
    <w:rsid w:val="0076189A"/>
    <w:rsid w:val="00761912"/>
    <w:rsid w:val="007634D7"/>
    <w:rsid w:val="00764167"/>
    <w:rsid w:val="0076708C"/>
    <w:rsid w:val="00767316"/>
    <w:rsid w:val="007679DF"/>
    <w:rsid w:val="00770A2E"/>
    <w:rsid w:val="007752F3"/>
    <w:rsid w:val="00777195"/>
    <w:rsid w:val="00780B01"/>
    <w:rsid w:val="0078594E"/>
    <w:rsid w:val="00790C98"/>
    <w:rsid w:val="007932B9"/>
    <w:rsid w:val="00793415"/>
    <w:rsid w:val="007942FC"/>
    <w:rsid w:val="00795C09"/>
    <w:rsid w:val="007A0822"/>
    <w:rsid w:val="007A114A"/>
    <w:rsid w:val="007A26BD"/>
    <w:rsid w:val="007A5246"/>
    <w:rsid w:val="007A6F48"/>
    <w:rsid w:val="007A71DA"/>
    <w:rsid w:val="007B5D2E"/>
    <w:rsid w:val="007B6097"/>
    <w:rsid w:val="007B733C"/>
    <w:rsid w:val="007C0B2D"/>
    <w:rsid w:val="007C0F76"/>
    <w:rsid w:val="007C1B93"/>
    <w:rsid w:val="007C31AC"/>
    <w:rsid w:val="007C3602"/>
    <w:rsid w:val="007C36E6"/>
    <w:rsid w:val="007C5D01"/>
    <w:rsid w:val="007D2B9E"/>
    <w:rsid w:val="007D42C4"/>
    <w:rsid w:val="007D4D57"/>
    <w:rsid w:val="007D4DDE"/>
    <w:rsid w:val="007D6F2A"/>
    <w:rsid w:val="007E1138"/>
    <w:rsid w:val="007E1B51"/>
    <w:rsid w:val="007E1E69"/>
    <w:rsid w:val="007E3E7B"/>
    <w:rsid w:val="007E46F5"/>
    <w:rsid w:val="007E78CF"/>
    <w:rsid w:val="007F3BCD"/>
    <w:rsid w:val="00804EE7"/>
    <w:rsid w:val="008062A2"/>
    <w:rsid w:val="008075D9"/>
    <w:rsid w:val="00807AD4"/>
    <w:rsid w:val="00814941"/>
    <w:rsid w:val="00815343"/>
    <w:rsid w:val="00816F24"/>
    <w:rsid w:val="0082097F"/>
    <w:rsid w:val="00820A63"/>
    <w:rsid w:val="0082128C"/>
    <w:rsid w:val="008219CF"/>
    <w:rsid w:val="00824880"/>
    <w:rsid w:val="00824E74"/>
    <w:rsid w:val="00830176"/>
    <w:rsid w:val="00840292"/>
    <w:rsid w:val="00841710"/>
    <w:rsid w:val="00841EFE"/>
    <w:rsid w:val="00843B2E"/>
    <w:rsid w:val="00843C02"/>
    <w:rsid w:val="00845B0A"/>
    <w:rsid w:val="00846426"/>
    <w:rsid w:val="00846814"/>
    <w:rsid w:val="00850C71"/>
    <w:rsid w:val="00851E09"/>
    <w:rsid w:val="00854CDA"/>
    <w:rsid w:val="00854DD0"/>
    <w:rsid w:val="00856196"/>
    <w:rsid w:val="008561D3"/>
    <w:rsid w:val="00856E60"/>
    <w:rsid w:val="008613B0"/>
    <w:rsid w:val="00863667"/>
    <w:rsid w:val="00866CB1"/>
    <w:rsid w:val="00866EA1"/>
    <w:rsid w:val="00867272"/>
    <w:rsid w:val="008733AB"/>
    <w:rsid w:val="00874074"/>
    <w:rsid w:val="00874286"/>
    <w:rsid w:val="008748DF"/>
    <w:rsid w:val="00874B6F"/>
    <w:rsid w:val="00874D73"/>
    <w:rsid w:val="0087544B"/>
    <w:rsid w:val="00875647"/>
    <w:rsid w:val="0087689B"/>
    <w:rsid w:val="00877E3E"/>
    <w:rsid w:val="00882742"/>
    <w:rsid w:val="00882EBF"/>
    <w:rsid w:val="008848CE"/>
    <w:rsid w:val="008858F3"/>
    <w:rsid w:val="008921C2"/>
    <w:rsid w:val="0089321B"/>
    <w:rsid w:val="00893EEA"/>
    <w:rsid w:val="00893F71"/>
    <w:rsid w:val="008941DB"/>
    <w:rsid w:val="00894EF1"/>
    <w:rsid w:val="008973DA"/>
    <w:rsid w:val="008A055A"/>
    <w:rsid w:val="008A4880"/>
    <w:rsid w:val="008A6B80"/>
    <w:rsid w:val="008B0134"/>
    <w:rsid w:val="008B0C76"/>
    <w:rsid w:val="008B3C9F"/>
    <w:rsid w:val="008B54CB"/>
    <w:rsid w:val="008B5952"/>
    <w:rsid w:val="008B670F"/>
    <w:rsid w:val="008C0693"/>
    <w:rsid w:val="008C15E1"/>
    <w:rsid w:val="008C20D3"/>
    <w:rsid w:val="008C5CA7"/>
    <w:rsid w:val="008C6886"/>
    <w:rsid w:val="008C787A"/>
    <w:rsid w:val="008D253E"/>
    <w:rsid w:val="008D4702"/>
    <w:rsid w:val="008D7C15"/>
    <w:rsid w:val="008D7F99"/>
    <w:rsid w:val="008E1AC1"/>
    <w:rsid w:val="008E3476"/>
    <w:rsid w:val="008E66FC"/>
    <w:rsid w:val="008E6E50"/>
    <w:rsid w:val="008E7225"/>
    <w:rsid w:val="008E7B43"/>
    <w:rsid w:val="008F07EC"/>
    <w:rsid w:val="008F0FAA"/>
    <w:rsid w:val="008F4143"/>
    <w:rsid w:val="008F4897"/>
    <w:rsid w:val="008F72CF"/>
    <w:rsid w:val="00900384"/>
    <w:rsid w:val="00901847"/>
    <w:rsid w:val="009018D0"/>
    <w:rsid w:val="00901B88"/>
    <w:rsid w:val="00905046"/>
    <w:rsid w:val="0090755D"/>
    <w:rsid w:val="0091278D"/>
    <w:rsid w:val="00912B9B"/>
    <w:rsid w:val="009130D5"/>
    <w:rsid w:val="00916425"/>
    <w:rsid w:val="0091687E"/>
    <w:rsid w:val="00916966"/>
    <w:rsid w:val="009169E4"/>
    <w:rsid w:val="00927322"/>
    <w:rsid w:val="00930590"/>
    <w:rsid w:val="009305C5"/>
    <w:rsid w:val="009341D1"/>
    <w:rsid w:val="009352CC"/>
    <w:rsid w:val="0094088E"/>
    <w:rsid w:val="0094360F"/>
    <w:rsid w:val="00947145"/>
    <w:rsid w:val="009479A4"/>
    <w:rsid w:val="00951BAD"/>
    <w:rsid w:val="00953503"/>
    <w:rsid w:val="00954572"/>
    <w:rsid w:val="00954B13"/>
    <w:rsid w:val="0095615A"/>
    <w:rsid w:val="00956FD0"/>
    <w:rsid w:val="009616B2"/>
    <w:rsid w:val="00961F47"/>
    <w:rsid w:val="009643CA"/>
    <w:rsid w:val="009703B5"/>
    <w:rsid w:val="0097346D"/>
    <w:rsid w:val="009739E0"/>
    <w:rsid w:val="00973BC5"/>
    <w:rsid w:val="00973C1E"/>
    <w:rsid w:val="00975E6F"/>
    <w:rsid w:val="00977743"/>
    <w:rsid w:val="00980012"/>
    <w:rsid w:val="00980335"/>
    <w:rsid w:val="00981CE3"/>
    <w:rsid w:val="009843EA"/>
    <w:rsid w:val="0099018A"/>
    <w:rsid w:val="009908C2"/>
    <w:rsid w:val="00991714"/>
    <w:rsid w:val="00991C96"/>
    <w:rsid w:val="009923B1"/>
    <w:rsid w:val="009923C9"/>
    <w:rsid w:val="009924CC"/>
    <w:rsid w:val="00992F40"/>
    <w:rsid w:val="0099428A"/>
    <w:rsid w:val="00994B00"/>
    <w:rsid w:val="009956C2"/>
    <w:rsid w:val="009958E5"/>
    <w:rsid w:val="009A1052"/>
    <w:rsid w:val="009A4608"/>
    <w:rsid w:val="009A661E"/>
    <w:rsid w:val="009B0EF1"/>
    <w:rsid w:val="009B4E5A"/>
    <w:rsid w:val="009B5D0F"/>
    <w:rsid w:val="009B62C5"/>
    <w:rsid w:val="009C289D"/>
    <w:rsid w:val="009C36F5"/>
    <w:rsid w:val="009C384F"/>
    <w:rsid w:val="009C4C02"/>
    <w:rsid w:val="009C6EB1"/>
    <w:rsid w:val="009D27A2"/>
    <w:rsid w:val="009D6ADF"/>
    <w:rsid w:val="009D6D14"/>
    <w:rsid w:val="009D6D51"/>
    <w:rsid w:val="009E09BD"/>
    <w:rsid w:val="009E19F0"/>
    <w:rsid w:val="009E2D3E"/>
    <w:rsid w:val="009E4B07"/>
    <w:rsid w:val="009E73B2"/>
    <w:rsid w:val="009F055D"/>
    <w:rsid w:val="009F2C83"/>
    <w:rsid w:val="009F4253"/>
    <w:rsid w:val="009F4799"/>
    <w:rsid w:val="009F48F3"/>
    <w:rsid w:val="009F73D2"/>
    <w:rsid w:val="009F7913"/>
    <w:rsid w:val="00A001E2"/>
    <w:rsid w:val="00A00C1E"/>
    <w:rsid w:val="00A02AF2"/>
    <w:rsid w:val="00A0320D"/>
    <w:rsid w:val="00A042D7"/>
    <w:rsid w:val="00A04BB1"/>
    <w:rsid w:val="00A04C53"/>
    <w:rsid w:val="00A072DC"/>
    <w:rsid w:val="00A0783B"/>
    <w:rsid w:val="00A07BA8"/>
    <w:rsid w:val="00A07CDA"/>
    <w:rsid w:val="00A10891"/>
    <w:rsid w:val="00A1178E"/>
    <w:rsid w:val="00A12F6B"/>
    <w:rsid w:val="00A13882"/>
    <w:rsid w:val="00A13E09"/>
    <w:rsid w:val="00A1516D"/>
    <w:rsid w:val="00A170C7"/>
    <w:rsid w:val="00A1770C"/>
    <w:rsid w:val="00A21ABA"/>
    <w:rsid w:val="00A22CDB"/>
    <w:rsid w:val="00A23657"/>
    <w:rsid w:val="00A25C6C"/>
    <w:rsid w:val="00A31580"/>
    <w:rsid w:val="00A33B80"/>
    <w:rsid w:val="00A35289"/>
    <w:rsid w:val="00A408FD"/>
    <w:rsid w:val="00A420DE"/>
    <w:rsid w:val="00A42E18"/>
    <w:rsid w:val="00A43828"/>
    <w:rsid w:val="00A44752"/>
    <w:rsid w:val="00A51A45"/>
    <w:rsid w:val="00A5375B"/>
    <w:rsid w:val="00A54540"/>
    <w:rsid w:val="00A5617A"/>
    <w:rsid w:val="00A60B46"/>
    <w:rsid w:val="00A61E0F"/>
    <w:rsid w:val="00A6280B"/>
    <w:rsid w:val="00A63304"/>
    <w:rsid w:val="00A65FA4"/>
    <w:rsid w:val="00A71A0A"/>
    <w:rsid w:val="00A722EB"/>
    <w:rsid w:val="00A72FDA"/>
    <w:rsid w:val="00A800B9"/>
    <w:rsid w:val="00A803EC"/>
    <w:rsid w:val="00A814F8"/>
    <w:rsid w:val="00A841C4"/>
    <w:rsid w:val="00A84CB4"/>
    <w:rsid w:val="00A94163"/>
    <w:rsid w:val="00A94F56"/>
    <w:rsid w:val="00A95AC2"/>
    <w:rsid w:val="00AA2945"/>
    <w:rsid w:val="00AA4803"/>
    <w:rsid w:val="00AA4978"/>
    <w:rsid w:val="00AA641B"/>
    <w:rsid w:val="00AA726A"/>
    <w:rsid w:val="00AB1A21"/>
    <w:rsid w:val="00AB2543"/>
    <w:rsid w:val="00AB4423"/>
    <w:rsid w:val="00AB6BEA"/>
    <w:rsid w:val="00AB715A"/>
    <w:rsid w:val="00AC13C2"/>
    <w:rsid w:val="00AC1E70"/>
    <w:rsid w:val="00AC37E6"/>
    <w:rsid w:val="00AC4CFD"/>
    <w:rsid w:val="00AC5CB2"/>
    <w:rsid w:val="00AC7781"/>
    <w:rsid w:val="00AD0F5D"/>
    <w:rsid w:val="00AD1BB6"/>
    <w:rsid w:val="00AD26C5"/>
    <w:rsid w:val="00AD2C69"/>
    <w:rsid w:val="00AD350A"/>
    <w:rsid w:val="00AD429D"/>
    <w:rsid w:val="00AD6F81"/>
    <w:rsid w:val="00AE0685"/>
    <w:rsid w:val="00AE19F5"/>
    <w:rsid w:val="00AE3B81"/>
    <w:rsid w:val="00AE3D78"/>
    <w:rsid w:val="00AE4109"/>
    <w:rsid w:val="00AE5982"/>
    <w:rsid w:val="00AE7D0E"/>
    <w:rsid w:val="00AE7DA5"/>
    <w:rsid w:val="00AF0507"/>
    <w:rsid w:val="00AF0860"/>
    <w:rsid w:val="00AF0A52"/>
    <w:rsid w:val="00AF152E"/>
    <w:rsid w:val="00AF636D"/>
    <w:rsid w:val="00AF6967"/>
    <w:rsid w:val="00B000ED"/>
    <w:rsid w:val="00B00DA6"/>
    <w:rsid w:val="00B01274"/>
    <w:rsid w:val="00B0227B"/>
    <w:rsid w:val="00B024C7"/>
    <w:rsid w:val="00B02965"/>
    <w:rsid w:val="00B034A7"/>
    <w:rsid w:val="00B03A2F"/>
    <w:rsid w:val="00B04D14"/>
    <w:rsid w:val="00B12F24"/>
    <w:rsid w:val="00B1702D"/>
    <w:rsid w:val="00B17168"/>
    <w:rsid w:val="00B217EE"/>
    <w:rsid w:val="00B22BC6"/>
    <w:rsid w:val="00B25F2C"/>
    <w:rsid w:val="00B277BE"/>
    <w:rsid w:val="00B30FD9"/>
    <w:rsid w:val="00B3272D"/>
    <w:rsid w:val="00B3411E"/>
    <w:rsid w:val="00B35C1F"/>
    <w:rsid w:val="00B40933"/>
    <w:rsid w:val="00B40C12"/>
    <w:rsid w:val="00B426DF"/>
    <w:rsid w:val="00B42ED0"/>
    <w:rsid w:val="00B447BC"/>
    <w:rsid w:val="00B4480E"/>
    <w:rsid w:val="00B461ED"/>
    <w:rsid w:val="00B469D0"/>
    <w:rsid w:val="00B50C5D"/>
    <w:rsid w:val="00B51AA2"/>
    <w:rsid w:val="00B52BAA"/>
    <w:rsid w:val="00B5430C"/>
    <w:rsid w:val="00B545A9"/>
    <w:rsid w:val="00B54BC7"/>
    <w:rsid w:val="00B612E4"/>
    <w:rsid w:val="00B61BFE"/>
    <w:rsid w:val="00B6777F"/>
    <w:rsid w:val="00B679ED"/>
    <w:rsid w:val="00B71CC9"/>
    <w:rsid w:val="00B75089"/>
    <w:rsid w:val="00B772E2"/>
    <w:rsid w:val="00B821ED"/>
    <w:rsid w:val="00B845D5"/>
    <w:rsid w:val="00B851D6"/>
    <w:rsid w:val="00B85413"/>
    <w:rsid w:val="00B93DE1"/>
    <w:rsid w:val="00B94F8F"/>
    <w:rsid w:val="00B95A59"/>
    <w:rsid w:val="00BA0AF1"/>
    <w:rsid w:val="00BA2A76"/>
    <w:rsid w:val="00BA452E"/>
    <w:rsid w:val="00BA7A9F"/>
    <w:rsid w:val="00BB0ADA"/>
    <w:rsid w:val="00BB7005"/>
    <w:rsid w:val="00BC0F7A"/>
    <w:rsid w:val="00BC2AA2"/>
    <w:rsid w:val="00BC2B45"/>
    <w:rsid w:val="00BC2FE0"/>
    <w:rsid w:val="00BC58DD"/>
    <w:rsid w:val="00BC5939"/>
    <w:rsid w:val="00BC6085"/>
    <w:rsid w:val="00BC6749"/>
    <w:rsid w:val="00BC7EF1"/>
    <w:rsid w:val="00BD5819"/>
    <w:rsid w:val="00BD5B5F"/>
    <w:rsid w:val="00BD669F"/>
    <w:rsid w:val="00BD72E5"/>
    <w:rsid w:val="00BD7F06"/>
    <w:rsid w:val="00BE316F"/>
    <w:rsid w:val="00BE4412"/>
    <w:rsid w:val="00BE4BED"/>
    <w:rsid w:val="00BE4F6F"/>
    <w:rsid w:val="00BE7839"/>
    <w:rsid w:val="00BF066C"/>
    <w:rsid w:val="00BF5378"/>
    <w:rsid w:val="00BF5843"/>
    <w:rsid w:val="00BF65A6"/>
    <w:rsid w:val="00BF7B3D"/>
    <w:rsid w:val="00C00B41"/>
    <w:rsid w:val="00C0217A"/>
    <w:rsid w:val="00C026CF"/>
    <w:rsid w:val="00C02D09"/>
    <w:rsid w:val="00C04C76"/>
    <w:rsid w:val="00C106BF"/>
    <w:rsid w:val="00C119AD"/>
    <w:rsid w:val="00C11F64"/>
    <w:rsid w:val="00C12875"/>
    <w:rsid w:val="00C22948"/>
    <w:rsid w:val="00C23228"/>
    <w:rsid w:val="00C24529"/>
    <w:rsid w:val="00C2473B"/>
    <w:rsid w:val="00C32A00"/>
    <w:rsid w:val="00C32EAF"/>
    <w:rsid w:val="00C3356C"/>
    <w:rsid w:val="00C360B6"/>
    <w:rsid w:val="00C3630F"/>
    <w:rsid w:val="00C40007"/>
    <w:rsid w:val="00C4088A"/>
    <w:rsid w:val="00C413AA"/>
    <w:rsid w:val="00C42DB7"/>
    <w:rsid w:val="00C46EA7"/>
    <w:rsid w:val="00C47CDF"/>
    <w:rsid w:val="00C513C6"/>
    <w:rsid w:val="00C52ADC"/>
    <w:rsid w:val="00C55E5B"/>
    <w:rsid w:val="00C56FC2"/>
    <w:rsid w:val="00C57AA3"/>
    <w:rsid w:val="00C60F74"/>
    <w:rsid w:val="00C62A2B"/>
    <w:rsid w:val="00C647B2"/>
    <w:rsid w:val="00C64F06"/>
    <w:rsid w:val="00C74AB0"/>
    <w:rsid w:val="00C75137"/>
    <w:rsid w:val="00C77222"/>
    <w:rsid w:val="00C81737"/>
    <w:rsid w:val="00C83339"/>
    <w:rsid w:val="00C8797D"/>
    <w:rsid w:val="00C90531"/>
    <w:rsid w:val="00C9092C"/>
    <w:rsid w:val="00C918B7"/>
    <w:rsid w:val="00C95440"/>
    <w:rsid w:val="00C96047"/>
    <w:rsid w:val="00C970DE"/>
    <w:rsid w:val="00C974F6"/>
    <w:rsid w:val="00CA049E"/>
    <w:rsid w:val="00CA14A8"/>
    <w:rsid w:val="00CA2B88"/>
    <w:rsid w:val="00CA455A"/>
    <w:rsid w:val="00CA4561"/>
    <w:rsid w:val="00CB13BF"/>
    <w:rsid w:val="00CB1A60"/>
    <w:rsid w:val="00CB272F"/>
    <w:rsid w:val="00CB75ED"/>
    <w:rsid w:val="00CB7A4C"/>
    <w:rsid w:val="00CB7B62"/>
    <w:rsid w:val="00CC07DD"/>
    <w:rsid w:val="00CC1F02"/>
    <w:rsid w:val="00CC3D38"/>
    <w:rsid w:val="00CC4986"/>
    <w:rsid w:val="00CC756C"/>
    <w:rsid w:val="00CC79B0"/>
    <w:rsid w:val="00CC7D01"/>
    <w:rsid w:val="00CC7D84"/>
    <w:rsid w:val="00CD20AA"/>
    <w:rsid w:val="00CD4580"/>
    <w:rsid w:val="00CD56AD"/>
    <w:rsid w:val="00CD7F41"/>
    <w:rsid w:val="00CE03B7"/>
    <w:rsid w:val="00CE6A74"/>
    <w:rsid w:val="00CE79AB"/>
    <w:rsid w:val="00CF0038"/>
    <w:rsid w:val="00CF157F"/>
    <w:rsid w:val="00CF1B93"/>
    <w:rsid w:val="00CF5C83"/>
    <w:rsid w:val="00CF65F9"/>
    <w:rsid w:val="00D00703"/>
    <w:rsid w:val="00D03AF3"/>
    <w:rsid w:val="00D042DF"/>
    <w:rsid w:val="00D04671"/>
    <w:rsid w:val="00D067B1"/>
    <w:rsid w:val="00D10286"/>
    <w:rsid w:val="00D1099A"/>
    <w:rsid w:val="00D120F9"/>
    <w:rsid w:val="00D128CC"/>
    <w:rsid w:val="00D138D9"/>
    <w:rsid w:val="00D13DC7"/>
    <w:rsid w:val="00D222E4"/>
    <w:rsid w:val="00D256D4"/>
    <w:rsid w:val="00D2593E"/>
    <w:rsid w:val="00D25FAC"/>
    <w:rsid w:val="00D269A0"/>
    <w:rsid w:val="00D31CE1"/>
    <w:rsid w:val="00D32B62"/>
    <w:rsid w:val="00D34DF7"/>
    <w:rsid w:val="00D35136"/>
    <w:rsid w:val="00D411DB"/>
    <w:rsid w:val="00D45E36"/>
    <w:rsid w:val="00D46ACE"/>
    <w:rsid w:val="00D4769E"/>
    <w:rsid w:val="00D508DD"/>
    <w:rsid w:val="00D5499B"/>
    <w:rsid w:val="00D54CD9"/>
    <w:rsid w:val="00D56D98"/>
    <w:rsid w:val="00D60BDA"/>
    <w:rsid w:val="00D631D6"/>
    <w:rsid w:val="00D655B5"/>
    <w:rsid w:val="00D656C7"/>
    <w:rsid w:val="00D6695C"/>
    <w:rsid w:val="00D66F8F"/>
    <w:rsid w:val="00D67E85"/>
    <w:rsid w:val="00D70FA8"/>
    <w:rsid w:val="00D81CB2"/>
    <w:rsid w:val="00D912E1"/>
    <w:rsid w:val="00D940F7"/>
    <w:rsid w:val="00DA0769"/>
    <w:rsid w:val="00DA07A0"/>
    <w:rsid w:val="00DA1B05"/>
    <w:rsid w:val="00DA2C51"/>
    <w:rsid w:val="00DA52F7"/>
    <w:rsid w:val="00DA6F12"/>
    <w:rsid w:val="00DA7750"/>
    <w:rsid w:val="00DA7C65"/>
    <w:rsid w:val="00DB3FF3"/>
    <w:rsid w:val="00DB46BF"/>
    <w:rsid w:val="00DB4DF2"/>
    <w:rsid w:val="00DB67D8"/>
    <w:rsid w:val="00DB6D12"/>
    <w:rsid w:val="00DC153A"/>
    <w:rsid w:val="00DC3E1B"/>
    <w:rsid w:val="00DC712F"/>
    <w:rsid w:val="00DC7710"/>
    <w:rsid w:val="00DD09BB"/>
    <w:rsid w:val="00DD0F83"/>
    <w:rsid w:val="00DD67F4"/>
    <w:rsid w:val="00DE2198"/>
    <w:rsid w:val="00DE25F2"/>
    <w:rsid w:val="00DE2601"/>
    <w:rsid w:val="00DE530A"/>
    <w:rsid w:val="00DF0DCB"/>
    <w:rsid w:val="00DF2B4F"/>
    <w:rsid w:val="00DF7658"/>
    <w:rsid w:val="00E0202D"/>
    <w:rsid w:val="00E05CEC"/>
    <w:rsid w:val="00E069DE"/>
    <w:rsid w:val="00E073E6"/>
    <w:rsid w:val="00E10715"/>
    <w:rsid w:val="00E10C84"/>
    <w:rsid w:val="00E12C17"/>
    <w:rsid w:val="00E14934"/>
    <w:rsid w:val="00E167BC"/>
    <w:rsid w:val="00E202E5"/>
    <w:rsid w:val="00E2188D"/>
    <w:rsid w:val="00E2376C"/>
    <w:rsid w:val="00E35FB9"/>
    <w:rsid w:val="00E36BB0"/>
    <w:rsid w:val="00E4183E"/>
    <w:rsid w:val="00E42944"/>
    <w:rsid w:val="00E43A49"/>
    <w:rsid w:val="00E43A6D"/>
    <w:rsid w:val="00E45BCC"/>
    <w:rsid w:val="00E52A48"/>
    <w:rsid w:val="00E52FE6"/>
    <w:rsid w:val="00E54F63"/>
    <w:rsid w:val="00E55498"/>
    <w:rsid w:val="00E56501"/>
    <w:rsid w:val="00E62352"/>
    <w:rsid w:val="00E62524"/>
    <w:rsid w:val="00E64822"/>
    <w:rsid w:val="00E65F63"/>
    <w:rsid w:val="00E66612"/>
    <w:rsid w:val="00E66B43"/>
    <w:rsid w:val="00E66E6E"/>
    <w:rsid w:val="00E70767"/>
    <w:rsid w:val="00E70FBC"/>
    <w:rsid w:val="00E72480"/>
    <w:rsid w:val="00E72D4F"/>
    <w:rsid w:val="00E73339"/>
    <w:rsid w:val="00E7333E"/>
    <w:rsid w:val="00E73F32"/>
    <w:rsid w:val="00E74811"/>
    <w:rsid w:val="00E75E9D"/>
    <w:rsid w:val="00E7729D"/>
    <w:rsid w:val="00E80737"/>
    <w:rsid w:val="00E810E1"/>
    <w:rsid w:val="00E818E3"/>
    <w:rsid w:val="00E83139"/>
    <w:rsid w:val="00E839F1"/>
    <w:rsid w:val="00E856DF"/>
    <w:rsid w:val="00E85B77"/>
    <w:rsid w:val="00E85EDF"/>
    <w:rsid w:val="00E863D7"/>
    <w:rsid w:val="00E86A06"/>
    <w:rsid w:val="00E93F4A"/>
    <w:rsid w:val="00E97542"/>
    <w:rsid w:val="00EA747D"/>
    <w:rsid w:val="00EB19BD"/>
    <w:rsid w:val="00EB344A"/>
    <w:rsid w:val="00EB5A60"/>
    <w:rsid w:val="00EB64E7"/>
    <w:rsid w:val="00EB6D1E"/>
    <w:rsid w:val="00EB7707"/>
    <w:rsid w:val="00EC0E71"/>
    <w:rsid w:val="00EC1E55"/>
    <w:rsid w:val="00EC2A6B"/>
    <w:rsid w:val="00EC2ECB"/>
    <w:rsid w:val="00EC3DFC"/>
    <w:rsid w:val="00EC6D91"/>
    <w:rsid w:val="00ED2849"/>
    <w:rsid w:val="00ED51C8"/>
    <w:rsid w:val="00ED5317"/>
    <w:rsid w:val="00ED689D"/>
    <w:rsid w:val="00ED693A"/>
    <w:rsid w:val="00EE2825"/>
    <w:rsid w:val="00EE2FEF"/>
    <w:rsid w:val="00EE6771"/>
    <w:rsid w:val="00EF2E19"/>
    <w:rsid w:val="00EF551B"/>
    <w:rsid w:val="00EF7F51"/>
    <w:rsid w:val="00F00034"/>
    <w:rsid w:val="00F00248"/>
    <w:rsid w:val="00F018C0"/>
    <w:rsid w:val="00F038CF"/>
    <w:rsid w:val="00F11678"/>
    <w:rsid w:val="00F11F31"/>
    <w:rsid w:val="00F125AE"/>
    <w:rsid w:val="00F12ED9"/>
    <w:rsid w:val="00F1474A"/>
    <w:rsid w:val="00F16272"/>
    <w:rsid w:val="00F202FE"/>
    <w:rsid w:val="00F205B3"/>
    <w:rsid w:val="00F216F0"/>
    <w:rsid w:val="00F22E85"/>
    <w:rsid w:val="00F27903"/>
    <w:rsid w:val="00F303EE"/>
    <w:rsid w:val="00F30839"/>
    <w:rsid w:val="00F3182B"/>
    <w:rsid w:val="00F32942"/>
    <w:rsid w:val="00F33EB1"/>
    <w:rsid w:val="00F41616"/>
    <w:rsid w:val="00F42E18"/>
    <w:rsid w:val="00F453CD"/>
    <w:rsid w:val="00F45643"/>
    <w:rsid w:val="00F45819"/>
    <w:rsid w:val="00F46D7C"/>
    <w:rsid w:val="00F47DC8"/>
    <w:rsid w:val="00F50270"/>
    <w:rsid w:val="00F5058F"/>
    <w:rsid w:val="00F508A5"/>
    <w:rsid w:val="00F54226"/>
    <w:rsid w:val="00F55FA1"/>
    <w:rsid w:val="00F5640C"/>
    <w:rsid w:val="00F62124"/>
    <w:rsid w:val="00F6243D"/>
    <w:rsid w:val="00F64F9F"/>
    <w:rsid w:val="00F66787"/>
    <w:rsid w:val="00F6769A"/>
    <w:rsid w:val="00F7119F"/>
    <w:rsid w:val="00F719A3"/>
    <w:rsid w:val="00F71E45"/>
    <w:rsid w:val="00F724D0"/>
    <w:rsid w:val="00F72C2A"/>
    <w:rsid w:val="00F759AA"/>
    <w:rsid w:val="00F877BB"/>
    <w:rsid w:val="00F87B83"/>
    <w:rsid w:val="00F93D14"/>
    <w:rsid w:val="00F942E6"/>
    <w:rsid w:val="00F96DC3"/>
    <w:rsid w:val="00F9717E"/>
    <w:rsid w:val="00F975FF"/>
    <w:rsid w:val="00FA25AE"/>
    <w:rsid w:val="00FB466D"/>
    <w:rsid w:val="00FB7DEF"/>
    <w:rsid w:val="00FC1E40"/>
    <w:rsid w:val="00FC44D1"/>
    <w:rsid w:val="00FC5BF8"/>
    <w:rsid w:val="00FD5ADD"/>
    <w:rsid w:val="00FE1E55"/>
    <w:rsid w:val="00FE3EFC"/>
    <w:rsid w:val="00FE43EE"/>
    <w:rsid w:val="00FE5E6F"/>
    <w:rsid w:val="00FF20E6"/>
    <w:rsid w:val="00FF356E"/>
    <w:rsid w:val="00FF48EF"/>
    <w:rsid w:val="00FF5858"/>
    <w:rsid w:val="00FF5ACE"/>
    <w:rsid w:val="00FF5B19"/>
    <w:rsid w:val="00FF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3F5A5"/>
  <w15:docId w15:val="{83055251-59BF-4464-81AA-B3A46333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1">
    <w:name w:val="Normal"/>
    <w:qFormat/>
    <w:rsid w:val="00203EBF"/>
    <w:pPr>
      <w:spacing w:after="160" w:line="256" w:lineRule="auto"/>
    </w:pPr>
  </w:style>
  <w:style w:type="paragraph" w:styleId="1">
    <w:name w:val="heading 1"/>
    <w:basedOn w:val="a1"/>
    <w:next w:val="a1"/>
    <w:link w:val="12"/>
    <w:qFormat/>
    <w:locked/>
    <w:rsid w:val="002B07C4"/>
    <w:pPr>
      <w:keepNext/>
      <w:numPr>
        <w:numId w:val="49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locked/>
    <w:rsid w:val="002B07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2F59" w:themeColor="accent1" w:themeShade="BF"/>
      <w:sz w:val="26"/>
      <w:szCs w:val="26"/>
    </w:rPr>
  </w:style>
  <w:style w:type="paragraph" w:styleId="3">
    <w:name w:val="heading 3"/>
    <w:basedOn w:val="a1"/>
    <w:next w:val="a1"/>
    <w:link w:val="30"/>
    <w:qFormat/>
    <w:locked/>
    <w:rsid w:val="0004596D"/>
    <w:pPr>
      <w:keepNext/>
      <w:tabs>
        <w:tab w:val="left" w:pos="-1985"/>
      </w:tabs>
      <w:spacing w:after="0" w:line="260" w:lineRule="exact"/>
      <w:ind w:right="-143"/>
      <w:jc w:val="center"/>
      <w:outlineLvl w:val="2"/>
    </w:pPr>
    <w:rPr>
      <w:b/>
      <w:sz w:val="24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locked/>
    <w:rsid w:val="00DE530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F59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semiHidden/>
    <w:unhideWhenUsed/>
    <w:locked/>
    <w:rsid w:val="00203EB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2"/>
    <w:link w:val="a5"/>
    <w:semiHidden/>
    <w:rsid w:val="00203E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aliases w:val="Bullet_IRAO,Bullet List,FooterText,numbered,mcd_гпи_маркиров.список ур.1,6.6.1.,List Paragraph,Заголовок_3,Bulleted Text,Нумерованый список,Абзац списка1,Table-Normal,RSHB_Table-Normal,Нумерованный 4 ур"/>
    <w:basedOn w:val="a1"/>
    <w:link w:val="a8"/>
    <w:uiPriority w:val="34"/>
    <w:qFormat/>
    <w:locked/>
    <w:rsid w:val="00203EB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???????1"/>
    <w:locked/>
    <w:rsid w:val="00203EB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01">
    <w:name w:val="s01 РАЗДЕЛ"/>
    <w:basedOn w:val="a1"/>
    <w:next w:val="a1"/>
    <w:locked/>
    <w:rsid w:val="00203EBF"/>
    <w:pPr>
      <w:keepNext/>
      <w:keepLines/>
      <w:widowControl w:val="0"/>
      <w:overflowPunct w:val="0"/>
      <w:autoSpaceDE w:val="0"/>
      <w:autoSpaceDN w:val="0"/>
      <w:adjustRightInd w:val="0"/>
      <w:spacing w:before="240" w:after="120" w:line="240" w:lineRule="auto"/>
      <w:jc w:val="both"/>
      <w:outlineLvl w:val="0"/>
    </w:pPr>
    <w:rPr>
      <w:rFonts w:ascii="Arial" w:eastAsia="Times New Roman" w:hAnsi="Arial" w:cs="Times New Roman"/>
      <w:b/>
      <w:bCs/>
      <w:sz w:val="24"/>
      <w:szCs w:val="28"/>
      <w:lang w:eastAsia="ru-RU"/>
    </w:rPr>
  </w:style>
  <w:style w:type="paragraph" w:customStyle="1" w:styleId="s05">
    <w:name w:val="s05 Пункт РАЗДЕЛА"/>
    <w:basedOn w:val="a1"/>
    <w:locked/>
    <w:rsid w:val="00203EBF"/>
    <w:pPr>
      <w:keepNext/>
      <w:widowControl w:val="0"/>
      <w:tabs>
        <w:tab w:val="left" w:pos="1134"/>
      </w:tabs>
      <w:overflowPunct w:val="0"/>
      <w:autoSpaceDE w:val="0"/>
      <w:autoSpaceDN w:val="0"/>
      <w:adjustRightInd w:val="0"/>
      <w:spacing w:before="160" w:after="0" w:line="240" w:lineRule="auto"/>
      <w:jc w:val="both"/>
      <w:outlineLvl w:val="6"/>
    </w:pPr>
    <w:rPr>
      <w:rFonts w:ascii="Arial" w:eastAsia="Times New Roman" w:hAnsi="Arial" w:cs="Times New Roman"/>
      <w:bCs/>
      <w:szCs w:val="28"/>
      <w:lang w:eastAsia="ru-RU"/>
    </w:rPr>
  </w:style>
  <w:style w:type="character" w:styleId="a9">
    <w:name w:val="Placeholder Text"/>
    <w:basedOn w:val="a2"/>
    <w:uiPriority w:val="99"/>
    <w:semiHidden/>
    <w:locked/>
    <w:rsid w:val="00203EBF"/>
    <w:rPr>
      <w:color w:val="808080"/>
    </w:rPr>
  </w:style>
  <w:style w:type="table" w:styleId="aa">
    <w:name w:val="Table Grid"/>
    <w:basedOn w:val="a3"/>
    <w:uiPriority w:val="59"/>
    <w:locked/>
    <w:rsid w:val="00203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unhideWhenUsed/>
    <w:locked/>
    <w:rsid w:val="00203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2"/>
    <w:link w:val="ab"/>
    <w:uiPriority w:val="99"/>
    <w:rsid w:val="00203EBF"/>
  </w:style>
  <w:style w:type="paragraph" w:styleId="ad">
    <w:name w:val="footer"/>
    <w:basedOn w:val="a1"/>
    <w:link w:val="ae"/>
    <w:uiPriority w:val="99"/>
    <w:unhideWhenUsed/>
    <w:locked/>
    <w:rsid w:val="00203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2"/>
    <w:link w:val="ad"/>
    <w:uiPriority w:val="99"/>
    <w:rsid w:val="00203EBF"/>
  </w:style>
  <w:style w:type="character" w:styleId="af">
    <w:name w:val="annotation reference"/>
    <w:basedOn w:val="a2"/>
    <w:uiPriority w:val="99"/>
    <w:semiHidden/>
    <w:unhideWhenUsed/>
    <w:locked/>
    <w:rsid w:val="00A722EB"/>
    <w:rPr>
      <w:sz w:val="16"/>
      <w:szCs w:val="16"/>
    </w:rPr>
  </w:style>
  <w:style w:type="paragraph" w:styleId="af0">
    <w:name w:val="annotation text"/>
    <w:basedOn w:val="a1"/>
    <w:link w:val="af1"/>
    <w:uiPriority w:val="99"/>
    <w:unhideWhenUsed/>
    <w:locked/>
    <w:rsid w:val="00A722E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2"/>
    <w:link w:val="af0"/>
    <w:uiPriority w:val="99"/>
    <w:rsid w:val="00A722E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locked/>
    <w:rsid w:val="00A722E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722EB"/>
    <w:rPr>
      <w:b/>
      <w:bCs/>
      <w:sz w:val="20"/>
      <w:szCs w:val="20"/>
    </w:rPr>
  </w:style>
  <w:style w:type="paragraph" w:styleId="af4">
    <w:name w:val="Balloon Text"/>
    <w:basedOn w:val="a1"/>
    <w:link w:val="af5"/>
    <w:uiPriority w:val="99"/>
    <w:semiHidden/>
    <w:unhideWhenUsed/>
    <w:locked/>
    <w:rsid w:val="00A72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2"/>
    <w:link w:val="af4"/>
    <w:uiPriority w:val="99"/>
    <w:semiHidden/>
    <w:rsid w:val="00A722EB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1"/>
    <w:uiPriority w:val="99"/>
    <w:locked/>
    <w:rsid w:val="00E42944"/>
    <w:pPr>
      <w:widowControl w:val="0"/>
      <w:autoSpaceDE w:val="0"/>
      <w:autoSpaceDN w:val="0"/>
      <w:adjustRightInd w:val="0"/>
      <w:spacing w:after="0" w:line="228" w:lineRule="exact"/>
      <w:ind w:firstLine="533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1">
    <w:name w:val="toc 1"/>
    <w:basedOn w:val="a1"/>
    <w:next w:val="a1"/>
    <w:autoRedefine/>
    <w:uiPriority w:val="39"/>
    <w:semiHidden/>
    <w:unhideWhenUsed/>
    <w:locked/>
    <w:rsid w:val="00B1702D"/>
    <w:pPr>
      <w:widowControl w:val="0"/>
      <w:numPr>
        <w:numId w:val="3"/>
      </w:numPr>
      <w:autoSpaceDE w:val="0"/>
      <w:autoSpaceDN w:val="0"/>
      <w:adjustRightInd w:val="0"/>
      <w:spacing w:after="100" w:line="240" w:lineRule="auto"/>
    </w:pPr>
    <w:rPr>
      <w:rFonts w:ascii="Arial" w:eastAsiaTheme="majorEastAsia" w:hAnsi="Arial" w:cs="Arial"/>
      <w:b/>
      <w:color w:val="002F59" w:themeColor="accent1" w:themeShade="BF"/>
      <w:sz w:val="24"/>
      <w:szCs w:val="24"/>
      <w:lang w:eastAsia="ru-RU"/>
    </w:rPr>
  </w:style>
  <w:style w:type="paragraph" w:customStyle="1" w:styleId="Style5">
    <w:name w:val="Style5"/>
    <w:basedOn w:val="a1"/>
    <w:rsid w:val="00B170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6">
    <w:name w:val="Hyperlink"/>
    <w:basedOn w:val="a2"/>
    <w:uiPriority w:val="99"/>
    <w:unhideWhenUsed/>
    <w:locked/>
    <w:rsid w:val="00DA52F7"/>
    <w:rPr>
      <w:color w:val="0563C1"/>
      <w:u w:val="single"/>
    </w:rPr>
  </w:style>
  <w:style w:type="character" w:customStyle="1" w:styleId="a8">
    <w:name w:val="Абзац списка Знак"/>
    <w:aliases w:val="Bullet_IRAO Знак,Bullet List Знак,FooterText Знак,numbered Знак,mcd_гпи_маркиров.список ур.1 Знак,6.6.1. Знак,List Paragraph Знак,Заголовок_3 Знак,Bulleted Text Знак,Нумерованый список Знак,Абзац списка1 Знак,Table-Normal Знак"/>
    <w:link w:val="a7"/>
    <w:uiPriority w:val="34"/>
    <w:locked/>
    <w:rsid w:val="00845B0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51">
    <w:name w:val="Plain Table 5"/>
    <w:basedOn w:val="a3"/>
    <w:uiPriority w:val="45"/>
    <w:rsid w:val="00C46EA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D9D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D9D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D9D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D9D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4">
    <w:name w:val="Сетка таблицы1"/>
    <w:basedOn w:val="a3"/>
    <w:next w:val="aa"/>
    <w:uiPriority w:val="59"/>
    <w:rsid w:val="007A2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1"/>
    <w:link w:val="af8"/>
    <w:uiPriority w:val="99"/>
    <w:semiHidden/>
    <w:unhideWhenUsed/>
    <w:locked/>
    <w:rsid w:val="00FE5E6F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2"/>
    <w:link w:val="af7"/>
    <w:uiPriority w:val="99"/>
    <w:semiHidden/>
    <w:rsid w:val="00FE5E6F"/>
    <w:rPr>
      <w:sz w:val="20"/>
      <w:szCs w:val="20"/>
    </w:rPr>
  </w:style>
  <w:style w:type="character" w:styleId="af9">
    <w:name w:val="footnote reference"/>
    <w:basedOn w:val="a2"/>
    <w:uiPriority w:val="99"/>
    <w:semiHidden/>
    <w:unhideWhenUsed/>
    <w:locked/>
    <w:rsid w:val="00FE5E6F"/>
    <w:rPr>
      <w:vertAlign w:val="superscript"/>
    </w:rPr>
  </w:style>
  <w:style w:type="paragraph" w:styleId="21">
    <w:name w:val="Body Text 2"/>
    <w:basedOn w:val="a1"/>
    <w:link w:val="22"/>
    <w:uiPriority w:val="99"/>
    <w:unhideWhenUsed/>
    <w:locked/>
    <w:rsid w:val="0004596D"/>
    <w:pPr>
      <w:spacing w:after="120" w:line="480" w:lineRule="auto"/>
    </w:pPr>
  </w:style>
  <w:style w:type="character" w:customStyle="1" w:styleId="22">
    <w:name w:val="Основной текст 2 Знак"/>
    <w:basedOn w:val="a2"/>
    <w:link w:val="21"/>
    <w:uiPriority w:val="99"/>
    <w:rsid w:val="0004596D"/>
  </w:style>
  <w:style w:type="character" w:customStyle="1" w:styleId="30">
    <w:name w:val="Заголовок 3 Знак"/>
    <w:basedOn w:val="a2"/>
    <w:link w:val="3"/>
    <w:rsid w:val="0004596D"/>
    <w:rPr>
      <w:b/>
      <w:sz w:val="24"/>
    </w:rPr>
  </w:style>
  <w:style w:type="character" w:customStyle="1" w:styleId="FontStyle16">
    <w:name w:val="Font Style16"/>
    <w:basedOn w:val="a2"/>
    <w:uiPriority w:val="99"/>
    <w:rsid w:val="00F96DC3"/>
    <w:rPr>
      <w:rFonts w:ascii="Arial" w:hAnsi="Arial" w:cs="Arial"/>
      <w:sz w:val="18"/>
      <w:szCs w:val="18"/>
    </w:rPr>
  </w:style>
  <w:style w:type="character" w:customStyle="1" w:styleId="31">
    <w:name w:val="Основной текст (3)_"/>
    <w:basedOn w:val="a2"/>
    <w:link w:val="32"/>
    <w:rsid w:val="0078594E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1"/>
    <w:link w:val="31"/>
    <w:rsid w:val="0078594E"/>
    <w:pPr>
      <w:widowControl w:val="0"/>
      <w:shd w:val="clear" w:color="auto" w:fill="FFFFFF"/>
      <w:spacing w:after="0" w:line="270" w:lineRule="exact"/>
      <w:jc w:val="center"/>
    </w:pPr>
    <w:rPr>
      <w:rFonts w:ascii="Arial" w:eastAsia="Arial" w:hAnsi="Arial" w:cs="Arial"/>
      <w:b/>
      <w:bCs/>
      <w:sz w:val="23"/>
      <w:szCs w:val="23"/>
    </w:rPr>
  </w:style>
  <w:style w:type="paragraph" w:customStyle="1" w:styleId="Default">
    <w:name w:val="Default"/>
    <w:rsid w:val="007859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onsNormal">
    <w:name w:val="ConsNormal"/>
    <w:rsid w:val="00E72D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5">
    <w:name w:val="Неразрешенное упоминание1"/>
    <w:basedOn w:val="a2"/>
    <w:uiPriority w:val="99"/>
    <w:semiHidden/>
    <w:unhideWhenUsed/>
    <w:rsid w:val="009923B1"/>
    <w:rPr>
      <w:color w:val="605E5C"/>
      <w:shd w:val="clear" w:color="auto" w:fill="E1DFDD"/>
    </w:rPr>
  </w:style>
  <w:style w:type="character" w:styleId="afa">
    <w:name w:val="FollowedHyperlink"/>
    <w:basedOn w:val="a2"/>
    <w:uiPriority w:val="99"/>
    <w:semiHidden/>
    <w:unhideWhenUsed/>
    <w:locked/>
    <w:rsid w:val="0022250D"/>
    <w:rPr>
      <w:color w:val="706F6F" w:themeColor="followedHyperlink"/>
      <w:u w:val="single"/>
    </w:rPr>
  </w:style>
  <w:style w:type="paragraph" w:styleId="afb">
    <w:name w:val="Revision"/>
    <w:hidden/>
    <w:uiPriority w:val="99"/>
    <w:semiHidden/>
    <w:rsid w:val="00176E1D"/>
    <w:pPr>
      <w:spacing w:after="0" w:line="240" w:lineRule="auto"/>
    </w:pPr>
  </w:style>
  <w:style w:type="character" w:styleId="afc">
    <w:name w:val="Unresolved Mention"/>
    <w:basedOn w:val="a2"/>
    <w:uiPriority w:val="99"/>
    <w:semiHidden/>
    <w:unhideWhenUsed/>
    <w:rsid w:val="008075D9"/>
    <w:rPr>
      <w:color w:val="605E5C"/>
      <w:shd w:val="clear" w:color="auto" w:fill="E1DFDD"/>
    </w:rPr>
  </w:style>
  <w:style w:type="character" w:customStyle="1" w:styleId="12">
    <w:name w:val="Заголовок 1 Знак"/>
    <w:basedOn w:val="a2"/>
    <w:link w:val="1"/>
    <w:rsid w:val="002B07C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a">
    <w:name w:val="Пункты Х.Х"/>
    <w:basedOn w:val="2"/>
    <w:qFormat/>
    <w:rsid w:val="002B07C4"/>
    <w:pPr>
      <w:keepNext w:val="0"/>
      <w:keepLines w:val="0"/>
      <w:numPr>
        <w:ilvl w:val="1"/>
        <w:numId w:val="49"/>
      </w:numPr>
      <w:pBdr>
        <w:top w:val="nil"/>
        <w:left w:val="nil"/>
        <w:bottom w:val="nil"/>
        <w:right w:val="nil"/>
        <w:between w:val="nil"/>
      </w:pBdr>
      <w:tabs>
        <w:tab w:val="clear" w:pos="492"/>
      </w:tabs>
      <w:spacing w:before="120" w:after="120" w:line="264" w:lineRule="auto"/>
      <w:ind w:left="567" w:hanging="567"/>
      <w:jc w:val="both"/>
      <w:outlineLvl w:val="9"/>
    </w:pPr>
    <w:rPr>
      <w:rFonts w:ascii="Montserrat" w:eastAsia="Calibri" w:hAnsi="Montserrat" w:cs="Calibri"/>
      <w:sz w:val="21"/>
      <w:szCs w:val="21"/>
      <w:lang w:eastAsia="ar-SA"/>
    </w:rPr>
  </w:style>
  <w:style w:type="paragraph" w:customStyle="1" w:styleId="a0">
    <w:name w:val="Пункт Х.Х.Х"/>
    <w:basedOn w:val="3"/>
    <w:qFormat/>
    <w:rsid w:val="002B07C4"/>
    <w:pPr>
      <w:keepNext w:val="0"/>
      <w:numPr>
        <w:ilvl w:val="2"/>
        <w:numId w:val="49"/>
      </w:numPr>
      <w:pBdr>
        <w:top w:val="nil"/>
        <w:left w:val="nil"/>
        <w:bottom w:val="nil"/>
        <w:right w:val="nil"/>
        <w:between w:val="nil"/>
      </w:pBdr>
      <w:tabs>
        <w:tab w:val="clear" w:pos="-1985"/>
        <w:tab w:val="clear" w:pos="492"/>
        <w:tab w:val="left" w:pos="680"/>
      </w:tabs>
      <w:spacing w:before="120" w:after="120" w:line="264" w:lineRule="auto"/>
      <w:ind w:left="680" w:right="0" w:hanging="680"/>
      <w:jc w:val="both"/>
      <w:outlineLvl w:val="9"/>
    </w:pPr>
    <w:rPr>
      <w:rFonts w:ascii="Montserrat" w:eastAsia="Calibri" w:hAnsi="Montserrat" w:cs="Calibri"/>
      <w:b w:val="0"/>
      <w:color w:val="000000"/>
      <w:sz w:val="21"/>
      <w:szCs w:val="28"/>
      <w:lang w:eastAsia="ru-RU"/>
    </w:rPr>
  </w:style>
  <w:style w:type="character" w:customStyle="1" w:styleId="20">
    <w:name w:val="Заголовок 2 Знак"/>
    <w:basedOn w:val="a2"/>
    <w:link w:val="2"/>
    <w:uiPriority w:val="9"/>
    <w:semiHidden/>
    <w:rsid w:val="002B07C4"/>
    <w:rPr>
      <w:rFonts w:asciiTheme="majorHAnsi" w:eastAsiaTheme="majorEastAsia" w:hAnsiTheme="majorHAnsi" w:cstheme="majorBidi"/>
      <w:color w:val="002F59" w:themeColor="accent1" w:themeShade="BF"/>
      <w:sz w:val="26"/>
      <w:szCs w:val="26"/>
    </w:rPr>
  </w:style>
  <w:style w:type="numbering" w:customStyle="1" w:styleId="10">
    <w:name w:val="Стиль1"/>
    <w:uiPriority w:val="99"/>
    <w:rsid w:val="00010535"/>
    <w:pPr>
      <w:numPr>
        <w:numId w:val="51"/>
      </w:numPr>
    </w:pPr>
  </w:style>
  <w:style w:type="character" w:customStyle="1" w:styleId="50">
    <w:name w:val="Заголовок 5 Знак"/>
    <w:basedOn w:val="a2"/>
    <w:link w:val="5"/>
    <w:uiPriority w:val="9"/>
    <w:semiHidden/>
    <w:rsid w:val="00DE530A"/>
    <w:rPr>
      <w:rFonts w:asciiTheme="majorHAnsi" w:eastAsiaTheme="majorEastAsia" w:hAnsiTheme="majorHAnsi" w:cstheme="majorBidi"/>
      <w:color w:val="002F59" w:themeColor="accent1" w:themeShade="BF"/>
    </w:rPr>
  </w:style>
  <w:style w:type="paragraph" w:customStyle="1" w:styleId="afd">
    <w:name w:val="Таблица"/>
    <w:basedOn w:val="a1"/>
    <w:link w:val="afe"/>
    <w:qFormat/>
    <w:rsid w:val="00846814"/>
    <w:pPr>
      <w:widowControl w:val="0"/>
      <w:spacing w:after="0" w:line="276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">
    <w:name w:val="No Spacing"/>
    <w:aliases w:val="Подписи"/>
    <w:uiPriority w:val="1"/>
    <w:qFormat/>
    <w:locked/>
    <w:rsid w:val="00846814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e">
    <w:name w:val="Таблица Знак"/>
    <w:basedOn w:val="a2"/>
    <w:link w:val="afd"/>
    <w:rsid w:val="00846814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ord">
  <a:themeElements>
    <a:clrScheme name="ГПН">
      <a:dk1>
        <a:srgbClr val="3C3C3C"/>
      </a:dk1>
      <a:lt1>
        <a:srgbClr val="FFFFFF"/>
      </a:lt1>
      <a:dk2>
        <a:srgbClr val="000000"/>
      </a:dk2>
      <a:lt2>
        <a:srgbClr val="706F6F"/>
      </a:lt2>
      <a:accent1>
        <a:srgbClr val="004077"/>
      </a:accent1>
      <a:accent2>
        <a:srgbClr val="2FB4E9"/>
      </a:accent2>
      <a:accent3>
        <a:srgbClr val="0070BA"/>
      </a:accent3>
      <a:accent4>
        <a:srgbClr val="DADADA"/>
      </a:accent4>
      <a:accent5>
        <a:srgbClr val="AEBD15"/>
      </a:accent5>
      <a:accent6>
        <a:srgbClr val="F7A600"/>
      </a:accent6>
      <a:hlink>
        <a:srgbClr val="0070BA"/>
      </a:hlink>
      <a:folHlink>
        <a:srgbClr val="706F6F"/>
      </a:folHlink>
    </a:clrScheme>
    <a:fontScheme name="Газпром нефть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chemeClr val="accent2"/>
          </a:solidFill>
        </a:ln>
      </a:spPr>
      <a:bodyPr rtlCol="0" anchor="ctr"/>
      <a:lstStyle>
        <a:defPPr>
          <a:spcBef>
            <a:spcPts val="600"/>
          </a:spcBef>
          <a:defRPr sz="12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none" lIns="0" rIns="0" rtlCol="0">
        <a:spAutoFit/>
      </a:bodyPr>
      <a:lstStyle>
        <a:defPPr>
          <a:spcBef>
            <a:spcPts val="600"/>
          </a:spcBef>
          <a:defRPr sz="1200" dirty="0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0FB4A-1EAD-4CFA-BE40-47728122D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9</Pages>
  <Words>3845</Words>
  <Characters>21923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Анна Владимировна</dc:creator>
  <cp:keywords/>
  <dc:description/>
  <cp:lastModifiedBy>Анастасия</cp:lastModifiedBy>
  <cp:revision>14</cp:revision>
  <dcterms:created xsi:type="dcterms:W3CDTF">2024-06-06T11:41:00Z</dcterms:created>
  <dcterms:modified xsi:type="dcterms:W3CDTF">2024-11-02T10:55:00Z</dcterms:modified>
</cp:coreProperties>
</file>