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1B69" w14:textId="0959865C" w:rsidR="008249C8" w:rsidRDefault="008249C8" w:rsidP="00607FD4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kern w:val="0"/>
          <w:sz w:val="24"/>
          <w:szCs w:val="20"/>
          <w:lang w:val="x-none" w:eastAsia="ru-RU"/>
          <w14:ligatures w14:val="none"/>
        </w:rPr>
      </w:pPr>
      <w:bookmarkStart w:id="0" w:name="_Toc86090558"/>
      <w:bookmarkStart w:id="1" w:name="_Toc86090559"/>
      <w:r>
        <w:rPr>
          <w:rFonts w:ascii="Arial" w:eastAsia="Times New Roman" w:hAnsi="Arial" w:cs="Times New Roman"/>
          <w:b/>
          <w:noProof/>
          <w:kern w:val="0"/>
          <w:sz w:val="24"/>
          <w:szCs w:val="20"/>
          <w:lang w:val="x-none" w:eastAsia="ru-RU"/>
        </w:rPr>
        <w:drawing>
          <wp:inline distT="0" distB="0" distL="0" distR="0" wp14:anchorId="6E4D5706" wp14:editId="7DA11A0A">
            <wp:extent cx="3013367" cy="706639"/>
            <wp:effectExtent l="0" t="0" r="0" b="0"/>
            <wp:docPr id="817548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48613" name="Рисунок 8175486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92" cy="73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3CE97" w14:textId="77777777" w:rsidR="00607FD4" w:rsidRDefault="00607FD4" w:rsidP="00607FD4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kern w:val="0"/>
          <w:sz w:val="24"/>
          <w:szCs w:val="20"/>
          <w:lang w:val="x-none" w:eastAsia="ru-RU"/>
          <w14:ligatures w14:val="none"/>
        </w:rPr>
      </w:pPr>
    </w:p>
    <w:p w14:paraId="1D29C85F" w14:textId="77777777" w:rsidR="00607FD4" w:rsidRDefault="00607FD4" w:rsidP="00607FD4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kern w:val="0"/>
          <w:sz w:val="24"/>
          <w:szCs w:val="20"/>
          <w:lang w:val="x-none" w:eastAsia="ru-RU"/>
          <w14:ligatures w14:val="none"/>
        </w:rPr>
      </w:pPr>
    </w:p>
    <w:p w14:paraId="2009FF8C" w14:textId="77777777" w:rsidR="00607FD4" w:rsidRDefault="00607FD4" w:rsidP="00795893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Arial" w:eastAsia="Times New Roman" w:hAnsi="Arial" w:cs="Times New Roman"/>
          <w:b/>
          <w:kern w:val="0"/>
          <w:sz w:val="24"/>
          <w:szCs w:val="20"/>
          <w:lang w:val="x-none" w:eastAsia="ru-RU"/>
          <w14:ligatures w14:val="none"/>
        </w:rPr>
      </w:pPr>
    </w:p>
    <w:p w14:paraId="7A2CF3C4" w14:textId="77777777" w:rsidR="00780FB6" w:rsidRDefault="00780FB6" w:rsidP="00795893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</w:pPr>
      <w:r w:rsidRPr="00780FB6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>Права и обязанности заявителей</w:t>
      </w:r>
      <w:r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 xml:space="preserve"> </w:t>
      </w:r>
      <w:r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br/>
      </w:r>
      <w:r w:rsidR="00087BD2" w:rsidRPr="004D37FF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 xml:space="preserve">в Органе по сертификации продукции </w:t>
      </w:r>
      <w:bookmarkStart w:id="2" w:name="_Toc86090560"/>
      <w:bookmarkEnd w:id="1"/>
      <w:r w:rsidR="008249C8" w:rsidRPr="004D37FF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br/>
      </w:r>
      <w:r w:rsidR="00087BD2" w:rsidRPr="004D37FF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>ООО «Единый оператор испытаний»</w:t>
      </w:r>
      <w:bookmarkEnd w:id="2"/>
      <w:r w:rsidRPr="00780FB6">
        <w:t xml:space="preserve"> </w:t>
      </w:r>
    </w:p>
    <w:p w14:paraId="202F129F" w14:textId="4AC1E8C0" w:rsidR="00607FD4" w:rsidRPr="00780FB6" w:rsidRDefault="00780FB6" w:rsidP="00780FB6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</w:pPr>
      <w:r w:rsidRPr="00780FB6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 xml:space="preserve">Права </w:t>
      </w:r>
      <w:r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>заявителя</w:t>
      </w:r>
    </w:p>
    <w:bookmarkEnd w:id="0"/>
    <w:p w14:paraId="6C2060FB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получать услуги, предусмотренные заключенным Договором, качественно и в срок;</w:t>
      </w:r>
    </w:p>
    <w:p w14:paraId="31357DD6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требовать от органа по сертификации подробное описание процедур и документации;</w:t>
      </w:r>
    </w:p>
    <w:p w14:paraId="6C294FEF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обращаться в орган по сертификации продукции с жалобами и апелляциями, при наличии таковых;</w:t>
      </w:r>
    </w:p>
    <w:p w14:paraId="07EC71D3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получать в Органе по сертификации, документы и материалы, которые подтверждают результаты сертификации и условия и срок предоставления которых определяются договором о сертификации;</w:t>
      </w:r>
    </w:p>
    <w:p w14:paraId="14D751A5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Выпускать в обращение продукцию, прошедшую оценку соответствия.</w:t>
      </w:r>
    </w:p>
    <w:p w14:paraId="6B252F6D" w14:textId="37A517D3" w:rsidR="00780FB6" w:rsidRPr="00780FB6" w:rsidRDefault="00780FB6" w:rsidP="00780FB6">
      <w:pPr>
        <w:keepNext/>
        <w:widowControl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textAlignment w:val="baseline"/>
        <w:outlineLvl w:val="0"/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</w:pPr>
      <w:r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>Обязанности</w:t>
      </w:r>
      <w:r w:rsidRPr="00780FB6">
        <w:rPr>
          <w:rFonts w:ascii="Mulish" w:eastAsia="Times New Roman" w:hAnsi="Mulish" w:cs="Times New Roman"/>
          <w:b/>
          <w:kern w:val="0"/>
          <w:sz w:val="24"/>
          <w:szCs w:val="20"/>
          <w:lang w:val="x-none" w:eastAsia="ru-RU"/>
          <w14:ligatures w14:val="none"/>
        </w:rPr>
        <w:t xml:space="preserve"> заявителя</w:t>
      </w:r>
    </w:p>
    <w:p w14:paraId="3C937B9A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обеспечить необходимые и достаточные условия для оказания Органом по сертификации продукции Услуг, предусмотренных заключенным Договором;</w:t>
      </w:r>
    </w:p>
    <w:p w14:paraId="00F98CAE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соблюдать Правила (Условия) сертификации, в рамках которой осуществляется сертификация, в период всего срока действия сертификата;</w:t>
      </w:r>
    </w:p>
    <w:p w14:paraId="00969880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постоянно соблюдать требования критериев сертификации и схемы сертификации;</w:t>
      </w:r>
    </w:p>
    <w:p w14:paraId="2C651D33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использовать знаки соответствия АНО «ИНТИ» в соответствии с законодательными требованиями и/или Порядком применения знака соответствия системы добровольной сертификации АНО «ИНТИ»;</w:t>
      </w:r>
    </w:p>
    <w:p w14:paraId="3E1E036E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обеспечить возможность присутствия наблюдателей (например, экспертов органа по аккредитации или экспертов-стажёров) при проведении оценки во всех подразделениях компании, деятельность которых входит в объем оценки;</w:t>
      </w:r>
    </w:p>
    <w:p w14:paraId="2076729C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предоставить Исполнителю всю необходимую документацию, относящуюся к объекту подтверждения соответствия, в количестве и в объеме, позволяющем оценить соответствие объекта оценки критериям сертификации;</w:t>
      </w:r>
    </w:p>
    <w:p w14:paraId="7B178C28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обеспечить экспертам Исполнителя свободный доступ во все подразделения Заказчика для оказания услуг в рамках Договора, при этом дата проведения сертификации согласовывается сторонами не позднее, чем за 15 календарных дней до ее проведения;</w:t>
      </w:r>
    </w:p>
    <w:p w14:paraId="5168D14B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предоставить экспертам Исполнителя служебное помещение со средствами связи для работы с документами;</w:t>
      </w:r>
    </w:p>
    <w:p w14:paraId="3D320057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провести вводный инструктаж экспертов Исполнителя по технике безопасности, охране труда и здоровья перед началом оказания услуг на территории Заказчика;</w:t>
      </w:r>
    </w:p>
    <w:p w14:paraId="4243D821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lastRenderedPageBreak/>
        <w:t>при необходимости обеспечить экспертов Исполнителя спецодеждой и средствами индивидуальной защиты, с учетом опасных и вредных производственных факторов, при посещении производственных подразделений Заказчика, согласно плану проверки;</w:t>
      </w:r>
    </w:p>
    <w:p w14:paraId="3FC7519D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оплатить услуги в срок и в полном объёме;</w:t>
      </w:r>
    </w:p>
    <w:p w14:paraId="5C92D5E4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в случае досрочного аннулирования Сертификатов соответствия, выданных Исполнителем, в течение 10 рабочих дней с момента официального уведомления об аннулировании направить в адрес Исполнителя оригиналы Сертификатов соответствия;</w:t>
      </w:r>
    </w:p>
    <w:p w14:paraId="08246E36" w14:textId="77777777" w:rsidR="00780FB6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в случае, предусмотренном схемой сертификации, заключить к договору дополнительное соглашение с Исполнителем на ежегодные инспекционные проверки объекта сертификации, с целью подтверждения соответствия в течение срока действия, выдаваемых в рамках Договора, сертификатов соответствия;</w:t>
      </w:r>
    </w:p>
    <w:p w14:paraId="7C757F8C" w14:textId="58E90938" w:rsidR="00087BD2" w:rsidRPr="00780FB6" w:rsidRDefault="00780FB6" w:rsidP="00780FB6">
      <w:pPr>
        <w:pStyle w:val="a7"/>
        <w:numPr>
          <w:ilvl w:val="0"/>
          <w:numId w:val="14"/>
        </w:numPr>
        <w:spacing w:before="120" w:after="240" w:line="288" w:lineRule="auto"/>
        <w:jc w:val="both"/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</w:pPr>
      <w:r w:rsidRPr="00780FB6">
        <w:rPr>
          <w:rFonts w:ascii="Mulish" w:eastAsia="Times New Roman" w:hAnsi="Mulish" w:cs="Arial"/>
          <w:color w:val="000000"/>
          <w:kern w:val="0"/>
          <w:lang w:eastAsia="ru-RU"/>
          <w14:ligatures w14:val="none"/>
        </w:rPr>
        <w:t>При наличии несоответствий Заказчик должен провести корректирующие мероприятия в сроки, согласованные с Исполнителем</w:t>
      </w:r>
    </w:p>
    <w:sectPr w:rsidR="00087BD2" w:rsidRPr="00780FB6" w:rsidSect="00607FD4">
      <w:footerReference w:type="even" r:id="rId9"/>
      <w:footerReference w:type="default" r:id="rId10"/>
      <w:pgSz w:w="11906" w:h="16838"/>
      <w:pgMar w:top="1045" w:right="1274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7042D" w14:textId="77777777" w:rsidR="00897CE8" w:rsidRDefault="00897CE8" w:rsidP="00607FD4">
      <w:pPr>
        <w:spacing w:after="0" w:line="240" w:lineRule="auto"/>
      </w:pPr>
      <w:r>
        <w:separator/>
      </w:r>
    </w:p>
  </w:endnote>
  <w:endnote w:type="continuationSeparator" w:id="0">
    <w:p w14:paraId="3EA9DA66" w14:textId="77777777" w:rsidR="00897CE8" w:rsidRDefault="00897CE8" w:rsidP="0060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725023859"/>
      <w:docPartObj>
        <w:docPartGallery w:val="Page Numbers (Bottom of Page)"/>
        <w:docPartUnique/>
      </w:docPartObj>
    </w:sdtPr>
    <w:sdtContent>
      <w:p w14:paraId="69C54297" w14:textId="2C5921EF" w:rsidR="00607FD4" w:rsidRDefault="00607FD4" w:rsidP="00677ECD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A1C4664" w14:textId="77777777" w:rsidR="00607FD4" w:rsidRDefault="00607FD4" w:rsidP="00607FD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-1029334302"/>
      <w:docPartObj>
        <w:docPartGallery w:val="Page Numbers (Bottom of Page)"/>
        <w:docPartUnique/>
      </w:docPartObj>
    </w:sdtPr>
    <w:sdtContent>
      <w:p w14:paraId="2BFE33B3" w14:textId="4A392592" w:rsidR="00607FD4" w:rsidRDefault="00607FD4" w:rsidP="00677ECD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0EA6B1C3" w14:textId="77777777" w:rsidR="00607FD4" w:rsidRDefault="00607FD4" w:rsidP="00607FD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30A58" w14:textId="77777777" w:rsidR="00897CE8" w:rsidRDefault="00897CE8" w:rsidP="00607FD4">
      <w:pPr>
        <w:spacing w:after="0" w:line="240" w:lineRule="auto"/>
      </w:pPr>
      <w:r>
        <w:separator/>
      </w:r>
    </w:p>
  </w:footnote>
  <w:footnote w:type="continuationSeparator" w:id="0">
    <w:p w14:paraId="76867C98" w14:textId="77777777" w:rsidR="00897CE8" w:rsidRDefault="00897CE8" w:rsidP="00607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3BA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3D66322"/>
    <w:multiLevelType w:val="hybridMultilevel"/>
    <w:tmpl w:val="D2463D20"/>
    <w:lvl w:ilvl="0" w:tplc="061240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F24174"/>
    <w:multiLevelType w:val="hybridMultilevel"/>
    <w:tmpl w:val="A1A84858"/>
    <w:lvl w:ilvl="0" w:tplc="797C2A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542107"/>
    <w:multiLevelType w:val="hybridMultilevel"/>
    <w:tmpl w:val="205A7232"/>
    <w:lvl w:ilvl="0" w:tplc="AA2CC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FB2DFC"/>
    <w:multiLevelType w:val="hybridMultilevel"/>
    <w:tmpl w:val="95A08C4A"/>
    <w:lvl w:ilvl="0" w:tplc="797C2A1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AEC67DE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BDE1A80"/>
    <w:multiLevelType w:val="hybridMultilevel"/>
    <w:tmpl w:val="4D5C2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1A7FDC"/>
    <w:multiLevelType w:val="multilevel"/>
    <w:tmpl w:val="1E2262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DF93BE5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45A759A7"/>
    <w:multiLevelType w:val="hybridMultilevel"/>
    <w:tmpl w:val="4CB889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747A3D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65425173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660065D6"/>
    <w:multiLevelType w:val="multilevel"/>
    <w:tmpl w:val="34DC6BE6"/>
    <w:lvl w:ilvl="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6E9939DE"/>
    <w:multiLevelType w:val="multilevel"/>
    <w:tmpl w:val="B05C46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74A11888"/>
    <w:multiLevelType w:val="hybridMultilevel"/>
    <w:tmpl w:val="BEF4123E"/>
    <w:lvl w:ilvl="0" w:tplc="2FE4B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41382">
    <w:abstractNumId w:val="6"/>
  </w:num>
  <w:num w:numId="2" w16cid:durableId="132720216">
    <w:abstractNumId w:val="9"/>
  </w:num>
  <w:num w:numId="3" w16cid:durableId="1873835210">
    <w:abstractNumId w:val="5"/>
  </w:num>
  <w:num w:numId="4" w16cid:durableId="731654209">
    <w:abstractNumId w:val="7"/>
  </w:num>
  <w:num w:numId="5" w16cid:durableId="632634032">
    <w:abstractNumId w:val="0"/>
  </w:num>
  <w:num w:numId="6" w16cid:durableId="706488427">
    <w:abstractNumId w:val="13"/>
  </w:num>
  <w:num w:numId="7" w16cid:durableId="1046417132">
    <w:abstractNumId w:val="10"/>
  </w:num>
  <w:num w:numId="8" w16cid:durableId="2112427928">
    <w:abstractNumId w:val="12"/>
  </w:num>
  <w:num w:numId="9" w16cid:durableId="525749414">
    <w:abstractNumId w:val="11"/>
  </w:num>
  <w:num w:numId="10" w16cid:durableId="566263296">
    <w:abstractNumId w:val="8"/>
  </w:num>
  <w:num w:numId="11" w16cid:durableId="1367944959">
    <w:abstractNumId w:val="4"/>
  </w:num>
  <w:num w:numId="12" w16cid:durableId="1717663208">
    <w:abstractNumId w:val="2"/>
  </w:num>
  <w:num w:numId="13" w16cid:durableId="1379621061">
    <w:abstractNumId w:val="3"/>
  </w:num>
  <w:num w:numId="14" w16cid:durableId="1154881503">
    <w:abstractNumId w:val="1"/>
  </w:num>
  <w:num w:numId="15" w16cid:durableId="2120445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D4"/>
    <w:rsid w:val="00000644"/>
    <w:rsid w:val="00002965"/>
    <w:rsid w:val="00006227"/>
    <w:rsid w:val="00025E6A"/>
    <w:rsid w:val="00034C6E"/>
    <w:rsid w:val="00040A5D"/>
    <w:rsid w:val="0005027F"/>
    <w:rsid w:val="000577B5"/>
    <w:rsid w:val="0007206E"/>
    <w:rsid w:val="00087BD2"/>
    <w:rsid w:val="00111AD1"/>
    <w:rsid w:val="00130085"/>
    <w:rsid w:val="00196762"/>
    <w:rsid w:val="001C1917"/>
    <w:rsid w:val="001C5C89"/>
    <w:rsid w:val="001E5B3C"/>
    <w:rsid w:val="001E7715"/>
    <w:rsid w:val="0021215F"/>
    <w:rsid w:val="00276C6C"/>
    <w:rsid w:val="002A1645"/>
    <w:rsid w:val="002A3CFE"/>
    <w:rsid w:val="002C2B3A"/>
    <w:rsid w:val="002C3B1C"/>
    <w:rsid w:val="002D3E9F"/>
    <w:rsid w:val="00377A5F"/>
    <w:rsid w:val="0038619F"/>
    <w:rsid w:val="003C7B86"/>
    <w:rsid w:val="004170B8"/>
    <w:rsid w:val="00423CB5"/>
    <w:rsid w:val="00436B67"/>
    <w:rsid w:val="004855AD"/>
    <w:rsid w:val="004A4DE0"/>
    <w:rsid w:val="004A7CFB"/>
    <w:rsid w:val="004B79BD"/>
    <w:rsid w:val="004D37FF"/>
    <w:rsid w:val="004E0181"/>
    <w:rsid w:val="004E46FF"/>
    <w:rsid w:val="004E6F1E"/>
    <w:rsid w:val="004F4A78"/>
    <w:rsid w:val="00515555"/>
    <w:rsid w:val="00534208"/>
    <w:rsid w:val="005578CA"/>
    <w:rsid w:val="005604D5"/>
    <w:rsid w:val="00585C91"/>
    <w:rsid w:val="00597480"/>
    <w:rsid w:val="005B294B"/>
    <w:rsid w:val="005C2AFC"/>
    <w:rsid w:val="005C7E5A"/>
    <w:rsid w:val="005E1CB0"/>
    <w:rsid w:val="005F28C9"/>
    <w:rsid w:val="00606645"/>
    <w:rsid w:val="00607FD4"/>
    <w:rsid w:val="00612DAA"/>
    <w:rsid w:val="0061653B"/>
    <w:rsid w:val="00622A71"/>
    <w:rsid w:val="00661856"/>
    <w:rsid w:val="006639DF"/>
    <w:rsid w:val="0074426A"/>
    <w:rsid w:val="00750042"/>
    <w:rsid w:val="00780FB6"/>
    <w:rsid w:val="00795893"/>
    <w:rsid w:val="007C3029"/>
    <w:rsid w:val="007F38A5"/>
    <w:rsid w:val="007F5680"/>
    <w:rsid w:val="008249C8"/>
    <w:rsid w:val="00871484"/>
    <w:rsid w:val="00897CE8"/>
    <w:rsid w:val="008B2F59"/>
    <w:rsid w:val="008B6661"/>
    <w:rsid w:val="008D0269"/>
    <w:rsid w:val="008F1493"/>
    <w:rsid w:val="008F4236"/>
    <w:rsid w:val="00985200"/>
    <w:rsid w:val="009C5011"/>
    <w:rsid w:val="009F3D3D"/>
    <w:rsid w:val="00A22053"/>
    <w:rsid w:val="00A41031"/>
    <w:rsid w:val="00A525AC"/>
    <w:rsid w:val="00A67D6C"/>
    <w:rsid w:val="00A72357"/>
    <w:rsid w:val="00A929B6"/>
    <w:rsid w:val="00AA26AE"/>
    <w:rsid w:val="00B7679B"/>
    <w:rsid w:val="00B94DBF"/>
    <w:rsid w:val="00BD14F1"/>
    <w:rsid w:val="00BD6F06"/>
    <w:rsid w:val="00BE074A"/>
    <w:rsid w:val="00BF2EFD"/>
    <w:rsid w:val="00C27554"/>
    <w:rsid w:val="00C40219"/>
    <w:rsid w:val="00C40285"/>
    <w:rsid w:val="00C872D4"/>
    <w:rsid w:val="00CC55C5"/>
    <w:rsid w:val="00CC682A"/>
    <w:rsid w:val="00CD769A"/>
    <w:rsid w:val="00D04B1B"/>
    <w:rsid w:val="00D2202F"/>
    <w:rsid w:val="00D2426B"/>
    <w:rsid w:val="00D24BF5"/>
    <w:rsid w:val="00D256B6"/>
    <w:rsid w:val="00D34C5B"/>
    <w:rsid w:val="00D36D90"/>
    <w:rsid w:val="00D66161"/>
    <w:rsid w:val="00D73254"/>
    <w:rsid w:val="00D75AD9"/>
    <w:rsid w:val="00D81DF0"/>
    <w:rsid w:val="00D820DD"/>
    <w:rsid w:val="00D83E36"/>
    <w:rsid w:val="00DB768F"/>
    <w:rsid w:val="00E3115C"/>
    <w:rsid w:val="00E4559C"/>
    <w:rsid w:val="00E54A32"/>
    <w:rsid w:val="00E666E9"/>
    <w:rsid w:val="00E66956"/>
    <w:rsid w:val="00E82423"/>
    <w:rsid w:val="00EB4883"/>
    <w:rsid w:val="00EC0EBF"/>
    <w:rsid w:val="00F042FB"/>
    <w:rsid w:val="00F403F6"/>
    <w:rsid w:val="00F8582B"/>
    <w:rsid w:val="00F94818"/>
    <w:rsid w:val="00F9576C"/>
    <w:rsid w:val="00F9755F"/>
    <w:rsid w:val="00FB19A5"/>
    <w:rsid w:val="00FB5248"/>
    <w:rsid w:val="00FD5D67"/>
    <w:rsid w:val="00FD66E4"/>
    <w:rsid w:val="00FD7C2C"/>
    <w:rsid w:val="00FE5A53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3EF1C"/>
  <w15:chartTrackingRefBased/>
  <w15:docId w15:val="{4ADC03AB-FC3C-404E-9931-64599238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B6"/>
  </w:style>
  <w:style w:type="paragraph" w:styleId="1">
    <w:name w:val="heading 1"/>
    <w:basedOn w:val="a"/>
    <w:next w:val="a"/>
    <w:link w:val="10"/>
    <w:uiPriority w:val="9"/>
    <w:qFormat/>
    <w:rsid w:val="00C8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2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2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2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2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2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2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2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72D4"/>
    <w:rPr>
      <w:b/>
      <w:bCs/>
      <w:smallCaps/>
      <w:color w:val="0F4761" w:themeColor="accent1" w:themeShade="BF"/>
      <w:spacing w:val="5"/>
    </w:rPr>
  </w:style>
  <w:style w:type="paragraph" w:customStyle="1" w:styleId="s02">
    <w:name w:val="s02 подРАЗДЕЛ"/>
    <w:basedOn w:val="a"/>
    <w:next w:val="a"/>
    <w:rsid w:val="008F4236"/>
    <w:pPr>
      <w:keepNext/>
      <w:keepLines/>
      <w:widowControl w:val="0"/>
      <w:tabs>
        <w:tab w:val="num" w:pos="794"/>
        <w:tab w:val="left" w:pos="1134"/>
      </w:tabs>
      <w:spacing w:before="160" w:after="0" w:line="240" w:lineRule="auto"/>
      <w:ind w:firstLine="340"/>
      <w:jc w:val="both"/>
      <w:outlineLvl w:val="1"/>
    </w:pPr>
    <w:rPr>
      <w:rFonts w:ascii="Arial" w:eastAsia="Times New Roman" w:hAnsi="Arial" w:cs="Times New Roman"/>
      <w:b/>
      <w:bCs/>
      <w:kern w:val="0"/>
      <w:szCs w:val="28"/>
      <w:lang w:eastAsia="ru-RU"/>
      <w14:ligatures w14:val="none"/>
    </w:rPr>
  </w:style>
  <w:style w:type="table" w:styleId="ac">
    <w:name w:val="Table Grid"/>
    <w:basedOn w:val="a1"/>
    <w:uiPriority w:val="39"/>
    <w:rsid w:val="002A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B666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B666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B666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666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6661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07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07FD4"/>
  </w:style>
  <w:style w:type="character" w:styleId="af4">
    <w:name w:val="page number"/>
    <w:basedOn w:val="a0"/>
    <w:uiPriority w:val="99"/>
    <w:semiHidden/>
    <w:unhideWhenUsed/>
    <w:rsid w:val="00607FD4"/>
  </w:style>
  <w:style w:type="character" w:styleId="af5">
    <w:name w:val="Hyperlink"/>
    <w:basedOn w:val="a0"/>
    <w:uiPriority w:val="99"/>
    <w:unhideWhenUsed/>
    <w:rsid w:val="00D2426B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D2426B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78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F44A-78ED-5942-9B25-7E51A4A8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Нестеренко</dc:creator>
  <cp:keywords/>
  <dc:description/>
  <cp:lastModifiedBy>Anatven Anatven</cp:lastModifiedBy>
  <cp:revision>5</cp:revision>
  <dcterms:created xsi:type="dcterms:W3CDTF">2024-05-27T15:31:00Z</dcterms:created>
  <dcterms:modified xsi:type="dcterms:W3CDTF">2024-07-15T11:45:00Z</dcterms:modified>
</cp:coreProperties>
</file>